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031"/>
        <w:gridCol w:w="6597"/>
      </w:tblGrid>
      <w:tr w:rsidR="00706EF6" w:rsidRPr="00706EF6" w14:paraId="520220B7" w14:textId="77777777" w:rsidTr="002A4EAE">
        <w:tc>
          <w:tcPr>
            <w:tcW w:w="0" w:type="auto"/>
          </w:tcPr>
          <w:p w14:paraId="618E56CE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2CA506C9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</w:p>
        </w:tc>
      </w:tr>
      <w:tr w:rsidR="00706EF6" w:rsidRPr="00706EF6" w14:paraId="67762D45" w14:textId="77777777" w:rsidTr="002A4EAE">
        <w:tc>
          <w:tcPr>
            <w:tcW w:w="0" w:type="auto"/>
          </w:tcPr>
          <w:p w14:paraId="36ADE233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47CB9093" w14:textId="27EB89BF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Tecnica </w:t>
            </w:r>
            <w:r w:rsidRPr="00706EF6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Levanto Giuseppa</w:t>
            </w:r>
          </w:p>
        </w:tc>
      </w:tr>
      <w:tr w:rsidR="00706EF6" w:rsidRPr="00706EF6" w14:paraId="01420712" w14:textId="77777777" w:rsidTr="002A4EAE">
        <w:tc>
          <w:tcPr>
            <w:tcW w:w="0" w:type="auto"/>
          </w:tcPr>
          <w:p w14:paraId="3BB3900D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72AA1058" w14:textId="0EB267FC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>
              <w:t>“Interventi di prevenzione incendi e recupero della viabilità all’interno del Bosco di Tardara nel Comune di Tusa” – “Interventi per la fruizione turistica del Bosco di Tardara – I stralcio”</w:t>
            </w:r>
          </w:p>
        </w:tc>
      </w:tr>
      <w:tr w:rsidR="00706EF6" w:rsidRPr="00706EF6" w14:paraId="3E90E478" w14:textId="77777777" w:rsidTr="002A4EAE">
        <w:tc>
          <w:tcPr>
            <w:tcW w:w="0" w:type="auto"/>
          </w:tcPr>
          <w:p w14:paraId="5D15DDD5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2AEC193C" w14:textId="08968181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Procedura negoziata</w:t>
            </w:r>
            <w:r w:rsidRPr="00706EF6">
              <w:rPr>
                <w:rFonts w:ascii="Calibri" w:eastAsia="Calibri" w:hAnsi="Calibri" w:cs="Times New Roman"/>
              </w:rPr>
              <w:t xml:space="preserve"> - Art. 50 c. 1 lett. </w:t>
            </w:r>
            <w:r>
              <w:rPr>
                <w:rFonts w:ascii="Calibri" w:eastAsia="Calibri" w:hAnsi="Calibri" w:cs="Times New Roman"/>
              </w:rPr>
              <w:t>c</w:t>
            </w:r>
            <w:r w:rsidRPr="00706EF6">
              <w:rPr>
                <w:rFonts w:ascii="Calibri" w:eastAsia="Calibri" w:hAnsi="Calibri" w:cs="Times New Roman"/>
              </w:rPr>
              <w:t>) D.Lgs. n. 36/2023</w:t>
            </w:r>
          </w:p>
        </w:tc>
      </w:tr>
      <w:tr w:rsidR="00706EF6" w:rsidRPr="00706EF6" w14:paraId="0EBC0CAF" w14:textId="77777777" w:rsidTr="002A4EAE">
        <w:tc>
          <w:tcPr>
            <w:tcW w:w="0" w:type="auto"/>
          </w:tcPr>
          <w:p w14:paraId="5799A8FB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3CF499C6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</w:p>
        </w:tc>
      </w:tr>
      <w:tr w:rsidR="00706EF6" w:rsidRPr="00706EF6" w14:paraId="7517C353" w14:textId="77777777" w:rsidTr="002A4EAE">
        <w:tc>
          <w:tcPr>
            <w:tcW w:w="0" w:type="auto"/>
          </w:tcPr>
          <w:p w14:paraId="5F3F618D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1D8E3F1B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</w:p>
        </w:tc>
      </w:tr>
      <w:tr w:rsidR="00706EF6" w:rsidRPr="00706EF6" w14:paraId="73107850" w14:textId="77777777" w:rsidTr="002A4EAE">
        <w:tc>
          <w:tcPr>
            <w:tcW w:w="0" w:type="auto"/>
          </w:tcPr>
          <w:p w14:paraId="2BAD4329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30F6470D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</w:p>
        </w:tc>
      </w:tr>
      <w:tr w:rsidR="00706EF6" w:rsidRPr="00706EF6" w14:paraId="584CECBB" w14:textId="77777777" w:rsidTr="002A4EAE">
        <w:tc>
          <w:tcPr>
            <w:tcW w:w="0" w:type="auto"/>
          </w:tcPr>
          <w:p w14:paraId="59E496E9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317E609B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</w:p>
        </w:tc>
      </w:tr>
      <w:tr w:rsidR="00706EF6" w:rsidRPr="00706EF6" w14:paraId="44EFA231" w14:textId="77777777" w:rsidTr="002A4EAE">
        <w:tc>
          <w:tcPr>
            <w:tcW w:w="0" w:type="auto"/>
          </w:tcPr>
          <w:p w14:paraId="1A229448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3B9F5989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Data inizio -</w:t>
            </w:r>
          </w:p>
          <w:p w14:paraId="6B3AAC44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706EF6" w:rsidRPr="00706EF6" w14:paraId="79880F22" w14:textId="77777777" w:rsidTr="002A4EAE">
        <w:tc>
          <w:tcPr>
            <w:tcW w:w="0" w:type="auto"/>
          </w:tcPr>
          <w:p w14:paraId="382E0473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  <w:r w:rsidRPr="00706EF6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586D70AA" w14:textId="77777777" w:rsidR="00706EF6" w:rsidRPr="00706EF6" w:rsidRDefault="00706EF6" w:rsidP="00706EF6">
            <w:pPr>
              <w:rPr>
                <w:rFonts w:ascii="Calibri" w:eastAsia="Calibri" w:hAnsi="Calibri" w:cs="Times New Roman"/>
              </w:rPr>
            </w:pPr>
          </w:p>
        </w:tc>
      </w:tr>
    </w:tbl>
    <w:p w14:paraId="042A3CC4" w14:textId="77777777" w:rsidR="00ED1598" w:rsidRDefault="00ED1598"/>
    <w:sectPr w:rsidR="00ED1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F6"/>
    <w:rsid w:val="00706EF6"/>
    <w:rsid w:val="00E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23F0"/>
  <w15:chartTrackingRefBased/>
  <w15:docId w15:val="{05034357-A174-43D9-8393-A959662B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706E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70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2024-03-14T12:14:00Z</dcterms:created>
  <dcterms:modified xsi:type="dcterms:W3CDTF">2024-03-14T12:16:00Z</dcterms:modified>
</cp:coreProperties>
</file>