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435"/>
        <w:gridCol w:w="7419"/>
      </w:tblGrid>
      <w:tr w:rsidR="008C107F" w:rsidTr="003D4EC3">
        <w:tc>
          <w:tcPr>
            <w:tcW w:w="0" w:type="auto"/>
          </w:tcPr>
          <w:p w:rsidR="008C107F" w:rsidRDefault="008C107F" w:rsidP="003D4EC3">
            <w:r>
              <w:t>CIG</w:t>
            </w:r>
          </w:p>
        </w:tc>
        <w:tc>
          <w:tcPr>
            <w:tcW w:w="0" w:type="auto"/>
          </w:tcPr>
          <w:p w:rsidR="008C107F" w:rsidRDefault="008C107F" w:rsidP="003D4EC3">
            <w:r>
              <w:t>9836024FC4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Struttura proponente</w:t>
            </w:r>
          </w:p>
        </w:tc>
        <w:tc>
          <w:tcPr>
            <w:tcW w:w="0" w:type="auto"/>
          </w:tcPr>
          <w:p w:rsidR="008C107F" w:rsidRDefault="008C107F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Oggetto del bando</w:t>
            </w:r>
          </w:p>
        </w:tc>
        <w:tc>
          <w:tcPr>
            <w:tcW w:w="0" w:type="auto"/>
          </w:tcPr>
          <w:p w:rsidR="008C107F" w:rsidRDefault="008C107F" w:rsidP="003D4EC3">
            <w:r w:rsidRPr="007E7182">
              <w:t xml:space="preserve">PNRR - Investimento 2.1 </w:t>
            </w:r>
            <w:proofErr w:type="spellStart"/>
            <w:r w:rsidRPr="007E7182">
              <w:t>Attrattività</w:t>
            </w:r>
            <w:proofErr w:type="spellEnd"/>
            <w:r w:rsidRPr="007E7182">
              <w:t xml:space="preserve"> dei borghi (M1C3) finanziato dall’Unione Europea – </w:t>
            </w:r>
            <w:proofErr w:type="spellStart"/>
            <w:r w:rsidRPr="007E7182">
              <w:t>Next</w:t>
            </w:r>
            <w:proofErr w:type="spellEnd"/>
            <w:r w:rsidRPr="007E7182">
              <w:t xml:space="preserve"> Generation EU – Linea d’intervento B – Rigenerazione culturale e sociale dei Borghi storici. Affidamento servizio di consulenza specialistica per la realizzazione dell’intervento Realizzazione di iniziative per l’incremento della partecipazione culturale e per l’educazione al patrimonio delle comunità locali. INTERVENTO 10: Scuola di Impresa – Inserimento nel progetto “</w:t>
            </w:r>
            <w:proofErr w:type="spellStart"/>
            <w:r w:rsidRPr="007E7182">
              <w:t>Tusa</w:t>
            </w:r>
            <w:proofErr w:type="spellEnd"/>
            <w:r w:rsidRPr="007E7182">
              <w:t xml:space="preserve"> il Borgo dell’Arte”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Procedura di scelta del contraente</w:t>
            </w:r>
          </w:p>
        </w:tc>
        <w:tc>
          <w:tcPr>
            <w:tcW w:w="0" w:type="auto"/>
          </w:tcPr>
          <w:p w:rsidR="008C107F" w:rsidRDefault="008C107F" w:rsidP="003D4EC3">
            <w:r>
              <w:t xml:space="preserve">Affidamento diretto </w:t>
            </w:r>
            <w:r w:rsidRPr="008C107F">
              <w:t xml:space="preserve">- </w:t>
            </w:r>
            <w:r w:rsidRPr="008C107F">
              <w:t xml:space="preserve">Art.36 c. 2, lett. a) </w:t>
            </w:r>
            <w:proofErr w:type="spellStart"/>
            <w:r w:rsidRPr="008C107F">
              <w:t>D.Lgs.</w:t>
            </w:r>
            <w:proofErr w:type="spellEnd"/>
            <w:r w:rsidRPr="008C107F">
              <w:t xml:space="preserve"> n. 50 del 18/04/2016, come modificato dall’art. 1 comma 2 lett. a) L. 120/2020 e dall’art. 51 comma 1 lett. a) sub. 2.1)  L. 108/2021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8C107F" w:rsidRDefault="008C107F" w:rsidP="003D4EC3">
            <w:r>
              <w:t>-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C107F" w:rsidRDefault="008C107F" w:rsidP="003D4EC3">
            <w:r>
              <w:t>-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Aggiudicatario</w:t>
            </w:r>
          </w:p>
        </w:tc>
        <w:tc>
          <w:tcPr>
            <w:tcW w:w="0" w:type="auto"/>
          </w:tcPr>
          <w:p w:rsidR="008C107F" w:rsidRDefault="008C107F" w:rsidP="008C107F">
            <w:r>
              <w:t>SMP CONSULTING s.r.l. - 06998071002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Importo di aggiudicazione</w:t>
            </w:r>
          </w:p>
        </w:tc>
        <w:tc>
          <w:tcPr>
            <w:tcW w:w="0" w:type="auto"/>
          </w:tcPr>
          <w:p w:rsidR="008C107F" w:rsidRDefault="008C107F" w:rsidP="003D4EC3">
            <w:r>
              <w:t>€ 24.000,00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8C107F" w:rsidRDefault="008C107F" w:rsidP="003D4EC3">
            <w:r>
              <w:t>Data inizio -</w:t>
            </w:r>
          </w:p>
          <w:p w:rsidR="008C107F" w:rsidRDefault="008C107F" w:rsidP="003D4EC3">
            <w:r>
              <w:t>Data ultimazione -</w:t>
            </w:r>
          </w:p>
        </w:tc>
      </w:tr>
      <w:tr w:rsidR="008C107F" w:rsidTr="003D4EC3">
        <w:tc>
          <w:tcPr>
            <w:tcW w:w="0" w:type="auto"/>
          </w:tcPr>
          <w:p w:rsidR="008C107F" w:rsidRDefault="008C107F" w:rsidP="003D4EC3">
            <w:r>
              <w:t>Importo delle somme liquidate</w:t>
            </w:r>
          </w:p>
        </w:tc>
        <w:tc>
          <w:tcPr>
            <w:tcW w:w="0" w:type="auto"/>
          </w:tcPr>
          <w:p w:rsidR="008C107F" w:rsidRDefault="008C107F" w:rsidP="003D4EC3"/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8C107F"/>
    <w:rsid w:val="00271C29"/>
    <w:rsid w:val="008C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0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2023-07-18T15:12:00Z</dcterms:created>
  <dcterms:modified xsi:type="dcterms:W3CDTF">2023-07-18T15:18:00Z</dcterms:modified>
</cp:coreProperties>
</file>