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4"/>
        <w:gridCol w:w="6190"/>
      </w:tblGrid>
      <w:tr w:rsidR="0000735A" w:rsidTr="00F71E53">
        <w:tc>
          <w:tcPr>
            <w:tcW w:w="0" w:type="auto"/>
          </w:tcPr>
          <w:p w:rsidR="0000735A" w:rsidRDefault="0000735A" w:rsidP="00F71E53">
            <w:r>
              <w:t>CIG</w:t>
            </w:r>
          </w:p>
        </w:tc>
        <w:tc>
          <w:tcPr>
            <w:tcW w:w="0" w:type="auto"/>
          </w:tcPr>
          <w:p w:rsidR="0000735A" w:rsidRDefault="0000735A" w:rsidP="00F71E53">
            <w:r>
              <w:t>Z7639446049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Struttura proponente</w:t>
            </w:r>
          </w:p>
        </w:tc>
        <w:tc>
          <w:tcPr>
            <w:tcW w:w="0" w:type="auto"/>
          </w:tcPr>
          <w:p w:rsidR="0000735A" w:rsidRDefault="0000735A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Oggetto del bando</w:t>
            </w:r>
          </w:p>
        </w:tc>
        <w:tc>
          <w:tcPr>
            <w:tcW w:w="0" w:type="auto"/>
          </w:tcPr>
          <w:p w:rsidR="0000735A" w:rsidRDefault="0000735A" w:rsidP="00F71E53">
            <w:r>
              <w:t>Realizzazione tubazioni di adduzione del gas dal deposito alle utenze del centro cottura a servizio della mensa scolastica-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Procedura di scelta del contraente</w:t>
            </w:r>
          </w:p>
        </w:tc>
        <w:tc>
          <w:tcPr>
            <w:tcW w:w="0" w:type="auto"/>
          </w:tcPr>
          <w:p w:rsidR="0000735A" w:rsidRDefault="0000735A" w:rsidP="00F71E5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00735A" w:rsidRDefault="0000735A" w:rsidP="00F71E53">
            <w:r>
              <w:t>-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735A" w:rsidRDefault="0000735A" w:rsidP="00F71E53">
            <w:r>
              <w:t>-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Aggiudicatario</w:t>
            </w:r>
          </w:p>
        </w:tc>
        <w:tc>
          <w:tcPr>
            <w:tcW w:w="0" w:type="auto"/>
          </w:tcPr>
          <w:p w:rsidR="0000735A" w:rsidRDefault="0000735A" w:rsidP="00F71E53">
            <w:r>
              <w:t>Miceli Nicolò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Importo di aggiudicazione</w:t>
            </w:r>
          </w:p>
        </w:tc>
        <w:tc>
          <w:tcPr>
            <w:tcW w:w="0" w:type="auto"/>
          </w:tcPr>
          <w:p w:rsidR="0000735A" w:rsidRDefault="0000735A" w:rsidP="00F71E53">
            <w:r>
              <w:t>€ 3.115,00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00735A" w:rsidRDefault="0000735A" w:rsidP="00F71E53">
            <w:r>
              <w:t>Data inizio -</w:t>
            </w:r>
          </w:p>
          <w:p w:rsidR="0000735A" w:rsidRDefault="0000735A" w:rsidP="00F71E53">
            <w:r>
              <w:t>Data ultimazione -</w:t>
            </w:r>
          </w:p>
        </w:tc>
      </w:tr>
      <w:tr w:rsidR="0000735A" w:rsidTr="00F71E53">
        <w:tc>
          <w:tcPr>
            <w:tcW w:w="0" w:type="auto"/>
          </w:tcPr>
          <w:p w:rsidR="0000735A" w:rsidRDefault="0000735A" w:rsidP="00F71E53">
            <w:r>
              <w:t>Importo delle somme liquidate</w:t>
            </w:r>
          </w:p>
        </w:tc>
        <w:tc>
          <w:tcPr>
            <w:tcW w:w="0" w:type="auto"/>
          </w:tcPr>
          <w:p w:rsidR="0000735A" w:rsidRDefault="0000735A" w:rsidP="00F71E53">
            <w:r>
              <w:t>€ 3.115,00</w:t>
            </w:r>
          </w:p>
          <w:p w:rsidR="00CA7AED" w:rsidRDefault="00CA7AED" w:rsidP="00F71E53">
            <w:r>
              <w:t>€ 1.999,99 (importo complessivo)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0735A"/>
    <w:rsid w:val="0000735A"/>
    <w:rsid w:val="008A6DEB"/>
    <w:rsid w:val="00CA7AED"/>
    <w:rsid w:val="00EC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7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2023-02-09T12:00:00Z</dcterms:created>
  <dcterms:modified xsi:type="dcterms:W3CDTF">2023-06-28T12:02:00Z</dcterms:modified>
</cp:coreProperties>
</file>