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2468"/>
        <w:gridCol w:w="7386"/>
      </w:tblGrid>
      <w:tr w:rsidR="00794FAB" w:rsidTr="009135A8">
        <w:tc>
          <w:tcPr>
            <w:tcW w:w="0" w:type="auto"/>
          </w:tcPr>
          <w:p w:rsidR="00794FAB" w:rsidRDefault="00794FAB" w:rsidP="009135A8">
            <w:r>
              <w:t>CIG</w:t>
            </w:r>
          </w:p>
        </w:tc>
        <w:tc>
          <w:tcPr>
            <w:tcW w:w="0" w:type="auto"/>
          </w:tcPr>
          <w:p w:rsidR="00794FAB" w:rsidRDefault="00794FAB" w:rsidP="009135A8">
            <w:r>
              <w:t>Z4F357C890</w:t>
            </w:r>
          </w:p>
        </w:tc>
      </w:tr>
      <w:tr w:rsidR="00794FAB" w:rsidTr="009135A8">
        <w:tc>
          <w:tcPr>
            <w:tcW w:w="0" w:type="auto"/>
          </w:tcPr>
          <w:p w:rsidR="00794FAB" w:rsidRDefault="00794FAB" w:rsidP="009135A8">
            <w:r>
              <w:t>Struttura proponente</w:t>
            </w:r>
          </w:p>
        </w:tc>
        <w:tc>
          <w:tcPr>
            <w:tcW w:w="0" w:type="auto"/>
          </w:tcPr>
          <w:p w:rsidR="00794FAB" w:rsidRDefault="00794FAB" w:rsidP="009135A8">
            <w:r>
              <w:t xml:space="preserve">Comune di </w:t>
            </w:r>
            <w:proofErr w:type="spellStart"/>
            <w:r>
              <w:t>Tusa</w:t>
            </w:r>
            <w:proofErr w:type="spellEnd"/>
            <w:r>
              <w:t xml:space="preserve"> - 85000610833 - Area Amministrativa - Responsabile del Procedimento </w:t>
            </w:r>
            <w:proofErr w:type="spellStart"/>
            <w:r>
              <w:t>Zito</w:t>
            </w:r>
            <w:proofErr w:type="spellEnd"/>
            <w:r>
              <w:t xml:space="preserve"> Rosalia</w:t>
            </w:r>
          </w:p>
        </w:tc>
      </w:tr>
      <w:tr w:rsidR="00794FAB" w:rsidTr="009135A8">
        <w:tc>
          <w:tcPr>
            <w:tcW w:w="0" w:type="auto"/>
          </w:tcPr>
          <w:p w:rsidR="00794FAB" w:rsidRDefault="00794FAB" w:rsidP="009135A8">
            <w:r>
              <w:t>Oggetto del bando</w:t>
            </w:r>
          </w:p>
        </w:tc>
        <w:tc>
          <w:tcPr>
            <w:tcW w:w="0" w:type="auto"/>
          </w:tcPr>
          <w:p w:rsidR="00794FAB" w:rsidRDefault="00794FAB" w:rsidP="009135A8">
            <w:r>
              <w:t>Affidamento servizio pubblicazione avviso ed esito di gara relativo alla procedura aperta per la selezione di un soggetto attuatore per l’affidamento della gestione, in ampliamento, dei servizi di Accoglienza Integrata in favore di titolari di protezione Internazionale in ambito SAI - prog-1192-pr1  triennio 1 gennaio 2021 - 31 dicembre 2023</w:t>
            </w:r>
          </w:p>
        </w:tc>
      </w:tr>
      <w:tr w:rsidR="00794FAB" w:rsidTr="009135A8">
        <w:tc>
          <w:tcPr>
            <w:tcW w:w="0" w:type="auto"/>
          </w:tcPr>
          <w:p w:rsidR="00794FAB" w:rsidRDefault="00794FAB" w:rsidP="009135A8">
            <w:r>
              <w:t>Procedura di scelta del contraente</w:t>
            </w:r>
          </w:p>
        </w:tc>
        <w:tc>
          <w:tcPr>
            <w:tcW w:w="0" w:type="auto"/>
          </w:tcPr>
          <w:p w:rsidR="00794FAB" w:rsidRDefault="00794FAB" w:rsidP="009135A8">
            <w:r>
              <w:t xml:space="preserve">Affidamento diretto - Art. 36 c. 2 lett. a) </w:t>
            </w:r>
            <w:proofErr w:type="spellStart"/>
            <w:r>
              <w:t>D.Lgs.</w:t>
            </w:r>
            <w:proofErr w:type="spellEnd"/>
            <w:r>
              <w:t xml:space="preserve"> n. 50/2016</w:t>
            </w:r>
          </w:p>
        </w:tc>
      </w:tr>
      <w:tr w:rsidR="00794FAB" w:rsidTr="009135A8">
        <w:tc>
          <w:tcPr>
            <w:tcW w:w="0" w:type="auto"/>
          </w:tcPr>
          <w:p w:rsidR="00794FAB" w:rsidRDefault="00794FAB" w:rsidP="009135A8">
            <w:r>
              <w:t>Elenco degli operatori invitati a presentare offerta</w:t>
            </w:r>
          </w:p>
        </w:tc>
        <w:tc>
          <w:tcPr>
            <w:tcW w:w="0" w:type="auto"/>
          </w:tcPr>
          <w:p w:rsidR="00794FAB" w:rsidRDefault="00794FAB" w:rsidP="009135A8">
            <w:r>
              <w:t>-</w:t>
            </w:r>
          </w:p>
        </w:tc>
      </w:tr>
      <w:tr w:rsidR="00794FAB" w:rsidTr="009135A8">
        <w:tc>
          <w:tcPr>
            <w:tcW w:w="0" w:type="auto"/>
          </w:tcPr>
          <w:p w:rsidR="00794FAB" w:rsidRDefault="00794FAB" w:rsidP="009135A8">
            <w:r>
              <w:t>Elenco degli offerenti che hanno partecipato al procedimento</w:t>
            </w:r>
          </w:p>
        </w:tc>
        <w:tc>
          <w:tcPr>
            <w:tcW w:w="0" w:type="auto"/>
          </w:tcPr>
          <w:p w:rsidR="00794FAB" w:rsidRDefault="00794FAB" w:rsidP="009135A8">
            <w:r>
              <w:t>-</w:t>
            </w:r>
          </w:p>
        </w:tc>
      </w:tr>
      <w:tr w:rsidR="00794FAB" w:rsidTr="009135A8">
        <w:tc>
          <w:tcPr>
            <w:tcW w:w="0" w:type="auto"/>
          </w:tcPr>
          <w:p w:rsidR="00794FAB" w:rsidRDefault="00794FAB" w:rsidP="009135A8">
            <w:r>
              <w:t>Aggiudicatario</w:t>
            </w:r>
          </w:p>
        </w:tc>
        <w:tc>
          <w:tcPr>
            <w:tcW w:w="0" w:type="auto"/>
          </w:tcPr>
          <w:p w:rsidR="00794FAB" w:rsidRDefault="00794FAB" w:rsidP="009135A8">
            <w:r>
              <w:t xml:space="preserve">STC </w:t>
            </w:r>
            <w:proofErr w:type="spellStart"/>
            <w:r>
              <w:t>Managing</w:t>
            </w:r>
            <w:proofErr w:type="spellEnd"/>
            <w:r>
              <w:t xml:space="preserve"> s.r.l. - 07841320729</w:t>
            </w:r>
          </w:p>
        </w:tc>
      </w:tr>
      <w:tr w:rsidR="00794FAB" w:rsidTr="009135A8">
        <w:tc>
          <w:tcPr>
            <w:tcW w:w="0" w:type="auto"/>
          </w:tcPr>
          <w:p w:rsidR="00794FAB" w:rsidRDefault="00794FAB" w:rsidP="009135A8">
            <w:r>
              <w:t>Importo di aggiudicazione</w:t>
            </w:r>
          </w:p>
        </w:tc>
        <w:tc>
          <w:tcPr>
            <w:tcW w:w="0" w:type="auto"/>
          </w:tcPr>
          <w:p w:rsidR="00794FAB" w:rsidRDefault="00794FAB" w:rsidP="009135A8">
            <w:r>
              <w:t>€ 2.803,00 (importo complessivo)</w:t>
            </w:r>
          </w:p>
        </w:tc>
      </w:tr>
      <w:tr w:rsidR="00794FAB" w:rsidTr="009135A8">
        <w:tc>
          <w:tcPr>
            <w:tcW w:w="0" w:type="auto"/>
          </w:tcPr>
          <w:p w:rsidR="00794FAB" w:rsidRDefault="00794FAB" w:rsidP="009135A8">
            <w:r>
              <w:t>Tempi di completamento dell'opera servizio o fornitura</w:t>
            </w:r>
          </w:p>
        </w:tc>
        <w:tc>
          <w:tcPr>
            <w:tcW w:w="0" w:type="auto"/>
          </w:tcPr>
          <w:p w:rsidR="00794FAB" w:rsidRDefault="00794FAB" w:rsidP="009135A8">
            <w:r>
              <w:t>Data inizio -</w:t>
            </w:r>
          </w:p>
          <w:p w:rsidR="00794FAB" w:rsidRDefault="00794FAB" w:rsidP="009135A8">
            <w:r>
              <w:t>Data ultimazione -</w:t>
            </w:r>
          </w:p>
        </w:tc>
      </w:tr>
      <w:tr w:rsidR="00794FAB" w:rsidTr="009135A8">
        <w:tc>
          <w:tcPr>
            <w:tcW w:w="0" w:type="auto"/>
          </w:tcPr>
          <w:p w:rsidR="00794FAB" w:rsidRDefault="00794FAB" w:rsidP="009135A8">
            <w:r>
              <w:t>Importo delle somme liquidate</w:t>
            </w:r>
          </w:p>
        </w:tc>
        <w:tc>
          <w:tcPr>
            <w:tcW w:w="0" w:type="auto"/>
          </w:tcPr>
          <w:p w:rsidR="00794FAB" w:rsidRDefault="00FD44B1" w:rsidP="009135A8">
            <w:r>
              <w:t>€ 1.150,00 (escluso iva)</w:t>
            </w:r>
          </w:p>
          <w:p w:rsidR="00366025" w:rsidRDefault="00366025" w:rsidP="009135A8">
            <w:r>
              <w:t>€ 1.150,00 (escluso iva)</w:t>
            </w:r>
          </w:p>
        </w:tc>
      </w:tr>
    </w:tbl>
    <w:p w:rsidR="00E95BD6" w:rsidRDefault="00E95BD6"/>
    <w:sectPr w:rsidR="00E95BD6" w:rsidSect="00E95B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283"/>
  <w:characterSpacingControl w:val="doNotCompress"/>
  <w:compat/>
  <w:rsids>
    <w:rsidRoot w:val="00794FAB"/>
    <w:rsid w:val="00366025"/>
    <w:rsid w:val="006A5A3E"/>
    <w:rsid w:val="00794FAB"/>
    <w:rsid w:val="00A51E40"/>
    <w:rsid w:val="00E95BD6"/>
    <w:rsid w:val="00FD44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F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94F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2022-04-12T09:20:00Z</dcterms:created>
  <dcterms:modified xsi:type="dcterms:W3CDTF">2022-08-11T15:25:00Z</dcterms:modified>
</cp:coreProperties>
</file>