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43"/>
        <w:gridCol w:w="6011"/>
      </w:tblGrid>
      <w:tr w:rsidR="00CE1171" w:rsidTr="00D36E26">
        <w:tc>
          <w:tcPr>
            <w:tcW w:w="0" w:type="auto"/>
          </w:tcPr>
          <w:p w:rsidR="00CE1171" w:rsidRDefault="00CE1171" w:rsidP="00D36E26">
            <w:r>
              <w:t>CIG</w:t>
            </w:r>
          </w:p>
        </w:tc>
        <w:tc>
          <w:tcPr>
            <w:tcW w:w="0" w:type="auto"/>
          </w:tcPr>
          <w:p w:rsidR="00CE1171" w:rsidRDefault="00CE1171" w:rsidP="00D36E26">
            <w:r>
              <w:t>Z0337403B4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Struttura proponente</w:t>
            </w:r>
          </w:p>
        </w:tc>
        <w:tc>
          <w:tcPr>
            <w:tcW w:w="0" w:type="auto"/>
          </w:tcPr>
          <w:p w:rsidR="00CE1171" w:rsidRDefault="00CE1171" w:rsidP="00D36E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Oggetto del bando</w:t>
            </w:r>
          </w:p>
        </w:tc>
        <w:tc>
          <w:tcPr>
            <w:tcW w:w="0" w:type="auto"/>
          </w:tcPr>
          <w:p w:rsidR="00CE1171" w:rsidRDefault="00CE1171" w:rsidP="00D36E26">
            <w:r>
              <w:t xml:space="preserve">Affidamento fornitura servizio di amplificazione e supporto tecnico organizzazione eventi “L’ Estate a </w:t>
            </w:r>
            <w:proofErr w:type="spellStart"/>
            <w:r>
              <w:t>Tusa</w:t>
            </w:r>
            <w:proofErr w:type="spellEnd"/>
            <w:r>
              <w:t>”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Procedura di scelta del contraente</w:t>
            </w:r>
          </w:p>
        </w:tc>
        <w:tc>
          <w:tcPr>
            <w:tcW w:w="0" w:type="auto"/>
          </w:tcPr>
          <w:p w:rsidR="00CE1171" w:rsidRDefault="00CE1171" w:rsidP="00D36E2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CE1171" w:rsidRDefault="00CE1171" w:rsidP="00D36E26">
            <w:r>
              <w:t>-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1171" w:rsidRDefault="00CE1171" w:rsidP="00D36E26">
            <w:r>
              <w:t>-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Aggiudicatario</w:t>
            </w:r>
          </w:p>
        </w:tc>
        <w:tc>
          <w:tcPr>
            <w:tcW w:w="0" w:type="auto"/>
          </w:tcPr>
          <w:p w:rsidR="00CE1171" w:rsidRDefault="00CE1171" w:rsidP="00D36E26">
            <w:r>
              <w:t xml:space="preserve">ASD </w:t>
            </w:r>
            <w:proofErr w:type="spellStart"/>
            <w:r>
              <w:t>Jomery</w:t>
            </w:r>
            <w:proofErr w:type="spellEnd"/>
            <w:r>
              <w:t xml:space="preserve"> - 95016080830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Importo di aggiudicazione</w:t>
            </w:r>
          </w:p>
        </w:tc>
        <w:tc>
          <w:tcPr>
            <w:tcW w:w="0" w:type="auto"/>
          </w:tcPr>
          <w:p w:rsidR="00CE1171" w:rsidRDefault="00CE1171" w:rsidP="00D36E26">
            <w:r>
              <w:t>€ 450,00 (importo complessivo)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CE1171" w:rsidRDefault="00CE1171" w:rsidP="00D36E26">
            <w:r>
              <w:t>Data inizio -</w:t>
            </w:r>
          </w:p>
          <w:p w:rsidR="00CE1171" w:rsidRDefault="00CE1171" w:rsidP="00D36E26">
            <w:r>
              <w:t>Data ultimazione -</w:t>
            </w:r>
          </w:p>
        </w:tc>
      </w:tr>
      <w:tr w:rsidR="00CE1171" w:rsidTr="00D36E26">
        <w:tc>
          <w:tcPr>
            <w:tcW w:w="0" w:type="auto"/>
          </w:tcPr>
          <w:p w:rsidR="00CE1171" w:rsidRDefault="00CE1171" w:rsidP="00D36E26">
            <w:r>
              <w:t>Importo delle somme liquidate</w:t>
            </w:r>
          </w:p>
        </w:tc>
        <w:tc>
          <w:tcPr>
            <w:tcW w:w="0" w:type="auto"/>
          </w:tcPr>
          <w:p w:rsidR="00CE1171" w:rsidRDefault="005D4E2E" w:rsidP="00D36E26">
            <w:r>
              <w:t>€ 450,00 (importo complessivo)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E1171"/>
    <w:rsid w:val="005D4E2E"/>
    <w:rsid w:val="00AA7794"/>
    <w:rsid w:val="00AB0E5B"/>
    <w:rsid w:val="00CE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1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2022-08-18T10:55:00Z</dcterms:created>
  <dcterms:modified xsi:type="dcterms:W3CDTF">2022-09-27T15:32:00Z</dcterms:modified>
</cp:coreProperties>
</file>