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39"/>
        <w:gridCol w:w="6015"/>
      </w:tblGrid>
      <w:tr w:rsidR="009D7C65" w:rsidTr="0040774B">
        <w:tc>
          <w:tcPr>
            <w:tcW w:w="0" w:type="auto"/>
          </w:tcPr>
          <w:p w:rsidR="009D7C65" w:rsidRDefault="009D7C65" w:rsidP="0040774B">
            <w:r>
              <w:t>CIG</w:t>
            </w:r>
          </w:p>
        </w:tc>
        <w:tc>
          <w:tcPr>
            <w:tcW w:w="0" w:type="auto"/>
          </w:tcPr>
          <w:p w:rsidR="009D7C65" w:rsidRDefault="009D7C65" w:rsidP="0040774B">
            <w:r>
              <w:t>Z2634C9B4A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Struttura proponente</w:t>
            </w:r>
          </w:p>
        </w:tc>
        <w:tc>
          <w:tcPr>
            <w:tcW w:w="0" w:type="auto"/>
          </w:tcPr>
          <w:p w:rsidR="009D7C65" w:rsidRDefault="009D7C65" w:rsidP="0040774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Oggetto del bando</w:t>
            </w:r>
          </w:p>
        </w:tc>
        <w:tc>
          <w:tcPr>
            <w:tcW w:w="0" w:type="auto"/>
          </w:tcPr>
          <w:p w:rsidR="009D7C65" w:rsidRDefault="009D7C65" w:rsidP="0040774B">
            <w:r>
              <w:t>Affidamento per fornitura di n. 10 ore di teleassistenza per l’estensione dei servizi di protocollo informatico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Procedura di scelta del contraente</w:t>
            </w:r>
          </w:p>
        </w:tc>
        <w:tc>
          <w:tcPr>
            <w:tcW w:w="0" w:type="auto"/>
          </w:tcPr>
          <w:p w:rsidR="009D7C65" w:rsidRDefault="009D7C65" w:rsidP="0040774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9D7C65" w:rsidRDefault="009D7C65" w:rsidP="0040774B">
            <w:r>
              <w:t>-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7C65" w:rsidRDefault="009D7C65" w:rsidP="0040774B">
            <w:r>
              <w:t>-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Aggiudicatario</w:t>
            </w:r>
          </w:p>
        </w:tc>
        <w:tc>
          <w:tcPr>
            <w:tcW w:w="0" w:type="auto"/>
          </w:tcPr>
          <w:p w:rsidR="009D7C65" w:rsidRDefault="009D7C65" w:rsidP="0040774B">
            <w:r>
              <w:t xml:space="preserve">APK Smart </w:t>
            </w:r>
            <w:proofErr w:type="spellStart"/>
            <w:r>
              <w:t>Tecnologies</w:t>
            </w:r>
            <w:proofErr w:type="spellEnd"/>
            <w:r>
              <w:t xml:space="preserve"> - 08543640158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Importo di aggiudicazione</w:t>
            </w:r>
          </w:p>
        </w:tc>
        <w:tc>
          <w:tcPr>
            <w:tcW w:w="0" w:type="auto"/>
          </w:tcPr>
          <w:p w:rsidR="009D7C65" w:rsidRDefault="009D7C65" w:rsidP="0040774B">
            <w:r>
              <w:t>€ 793,00 (importo complessivo)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9D7C65" w:rsidRDefault="009D7C65" w:rsidP="0040774B">
            <w:r>
              <w:t>Data inizio -</w:t>
            </w:r>
          </w:p>
          <w:p w:rsidR="009D7C65" w:rsidRDefault="009D7C65" w:rsidP="0040774B">
            <w:r>
              <w:t>Data ultimazione -</w:t>
            </w:r>
          </w:p>
        </w:tc>
      </w:tr>
      <w:tr w:rsidR="009D7C65" w:rsidTr="0040774B">
        <w:tc>
          <w:tcPr>
            <w:tcW w:w="0" w:type="auto"/>
          </w:tcPr>
          <w:p w:rsidR="009D7C65" w:rsidRDefault="009D7C65" w:rsidP="0040774B">
            <w:r>
              <w:t>Importo delle somme liquidate</w:t>
            </w:r>
          </w:p>
        </w:tc>
        <w:tc>
          <w:tcPr>
            <w:tcW w:w="0" w:type="auto"/>
          </w:tcPr>
          <w:p w:rsidR="009D7C65" w:rsidRDefault="009D7C65" w:rsidP="0040774B"/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D7C65"/>
    <w:rsid w:val="009D7C65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2022-03-29T15:02:00Z</dcterms:created>
  <dcterms:modified xsi:type="dcterms:W3CDTF">2022-03-29T15:05:00Z</dcterms:modified>
</cp:coreProperties>
</file>