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4D658A" w:rsidTr="00CD7234">
        <w:tc>
          <w:tcPr>
            <w:tcW w:w="0" w:type="auto"/>
          </w:tcPr>
          <w:p w:rsidR="004D658A" w:rsidRDefault="004D658A" w:rsidP="00CD7234">
            <w:r>
              <w:t>CIG</w:t>
            </w:r>
          </w:p>
        </w:tc>
        <w:tc>
          <w:tcPr>
            <w:tcW w:w="0" w:type="auto"/>
          </w:tcPr>
          <w:p w:rsidR="004D658A" w:rsidRDefault="004D658A" w:rsidP="00CD7234">
            <w:r>
              <w:t>ZF2307C567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Struttura proponente</w:t>
            </w:r>
          </w:p>
        </w:tc>
        <w:tc>
          <w:tcPr>
            <w:tcW w:w="0" w:type="auto"/>
          </w:tcPr>
          <w:p w:rsidR="004D658A" w:rsidRDefault="004D658A" w:rsidP="00CD723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Oggetto del bando</w:t>
            </w:r>
          </w:p>
        </w:tc>
        <w:tc>
          <w:tcPr>
            <w:tcW w:w="0" w:type="auto"/>
          </w:tcPr>
          <w:p w:rsidR="004D658A" w:rsidRDefault="004D658A" w:rsidP="00CD7234">
            <w:r>
              <w:t>Attivazione servizi per accesso al Fondo Innovazione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Procedura di scelta del contraente</w:t>
            </w:r>
          </w:p>
        </w:tc>
        <w:tc>
          <w:tcPr>
            <w:tcW w:w="0" w:type="auto"/>
          </w:tcPr>
          <w:p w:rsidR="004D658A" w:rsidRDefault="004D658A" w:rsidP="00CD723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4D658A" w:rsidRDefault="004D658A" w:rsidP="00CD7234">
            <w:r>
              <w:t>-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D658A" w:rsidRDefault="004D658A" w:rsidP="00CD7234">
            <w:r>
              <w:t>-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Aggiudicatario</w:t>
            </w:r>
          </w:p>
        </w:tc>
        <w:tc>
          <w:tcPr>
            <w:tcW w:w="0" w:type="auto"/>
          </w:tcPr>
          <w:p w:rsidR="004D658A" w:rsidRDefault="004D658A" w:rsidP="00CD7234">
            <w:r>
              <w:t>APK Smart Technologies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Importo di aggiudicazione</w:t>
            </w:r>
          </w:p>
        </w:tc>
        <w:tc>
          <w:tcPr>
            <w:tcW w:w="0" w:type="auto"/>
          </w:tcPr>
          <w:p w:rsidR="004D658A" w:rsidRDefault="004D658A" w:rsidP="00CD7234">
            <w:r>
              <w:t>€ 2.250,00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4D658A" w:rsidRDefault="004D658A" w:rsidP="00CD7234">
            <w:r>
              <w:t>Data inizio -</w:t>
            </w:r>
          </w:p>
          <w:p w:rsidR="004D658A" w:rsidRDefault="004D658A" w:rsidP="00CD7234">
            <w:r>
              <w:t>Data ultimazione -</w:t>
            </w:r>
          </w:p>
        </w:tc>
      </w:tr>
      <w:tr w:rsidR="004D658A" w:rsidTr="00CD7234">
        <w:tc>
          <w:tcPr>
            <w:tcW w:w="0" w:type="auto"/>
          </w:tcPr>
          <w:p w:rsidR="004D658A" w:rsidRDefault="004D658A" w:rsidP="00CD7234">
            <w:r>
              <w:t>Importo delle somme liquidate</w:t>
            </w:r>
          </w:p>
        </w:tc>
        <w:tc>
          <w:tcPr>
            <w:tcW w:w="0" w:type="auto"/>
          </w:tcPr>
          <w:p w:rsidR="004D658A" w:rsidRDefault="004D658A" w:rsidP="00CD7234"/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D658A"/>
    <w:rsid w:val="004D658A"/>
    <w:rsid w:val="0091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2021-02-18T12:11:00Z</dcterms:created>
  <dcterms:modified xsi:type="dcterms:W3CDTF">2021-02-18T12:15:00Z</dcterms:modified>
</cp:coreProperties>
</file>