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58"/>
        <w:gridCol w:w="6096"/>
      </w:tblGrid>
      <w:tr w:rsidR="001C10B2" w:rsidTr="00901546">
        <w:tc>
          <w:tcPr>
            <w:tcW w:w="0" w:type="auto"/>
          </w:tcPr>
          <w:p w:rsidR="001C10B2" w:rsidRDefault="001C10B2" w:rsidP="00901546">
            <w:r>
              <w:t>CIG</w:t>
            </w:r>
          </w:p>
        </w:tc>
        <w:tc>
          <w:tcPr>
            <w:tcW w:w="0" w:type="auto"/>
          </w:tcPr>
          <w:p w:rsidR="001C10B2" w:rsidRDefault="001C10B2" w:rsidP="00901546">
            <w:r>
              <w:t>Z802DD6EF8</w:t>
            </w:r>
          </w:p>
        </w:tc>
      </w:tr>
      <w:tr w:rsidR="001C10B2" w:rsidTr="00901546">
        <w:tc>
          <w:tcPr>
            <w:tcW w:w="0" w:type="auto"/>
          </w:tcPr>
          <w:p w:rsidR="001C10B2" w:rsidRDefault="001C10B2" w:rsidP="00901546">
            <w:r>
              <w:t>Struttura proponente</w:t>
            </w:r>
          </w:p>
        </w:tc>
        <w:tc>
          <w:tcPr>
            <w:tcW w:w="0" w:type="auto"/>
          </w:tcPr>
          <w:p w:rsidR="001C10B2" w:rsidRDefault="001C10B2" w:rsidP="00901546">
            <w:r>
              <w:t>Comune di Tusa - 85000610833 - Area Vigilanza - Responsabile del Procedimento Prinzi Paolo Rosario</w:t>
            </w:r>
          </w:p>
        </w:tc>
      </w:tr>
      <w:tr w:rsidR="001C10B2" w:rsidTr="00901546">
        <w:tc>
          <w:tcPr>
            <w:tcW w:w="0" w:type="auto"/>
          </w:tcPr>
          <w:p w:rsidR="001C10B2" w:rsidRDefault="001C10B2" w:rsidP="00901546">
            <w:r>
              <w:t>Oggetto del bando</w:t>
            </w:r>
          </w:p>
        </w:tc>
        <w:tc>
          <w:tcPr>
            <w:tcW w:w="0" w:type="auto"/>
          </w:tcPr>
          <w:p w:rsidR="001C10B2" w:rsidRDefault="00D54EAA" w:rsidP="00901546">
            <w:r>
              <w:t>R</w:t>
            </w:r>
            <w:r w:rsidR="001C10B2">
              <w:t>innovo abbonamento ai Servizi Informativi Telematici di base e adesione accesso Banca Dati ACI-PRA, anno 2020</w:t>
            </w:r>
          </w:p>
        </w:tc>
      </w:tr>
      <w:tr w:rsidR="001C10B2" w:rsidTr="00901546">
        <w:tc>
          <w:tcPr>
            <w:tcW w:w="0" w:type="auto"/>
          </w:tcPr>
          <w:p w:rsidR="001C10B2" w:rsidRDefault="001C10B2" w:rsidP="00901546">
            <w:r>
              <w:t>Procedura di scelta del contraente</w:t>
            </w:r>
          </w:p>
        </w:tc>
        <w:tc>
          <w:tcPr>
            <w:tcW w:w="0" w:type="auto"/>
          </w:tcPr>
          <w:p w:rsidR="001C10B2" w:rsidRDefault="001C10B2" w:rsidP="00901546">
            <w:r>
              <w:t>Affidamento diretto - Art. 36 c. 2 lett. a) D.Lgs. n. 50/2016</w:t>
            </w:r>
          </w:p>
        </w:tc>
      </w:tr>
      <w:tr w:rsidR="001C10B2" w:rsidTr="00901546">
        <w:tc>
          <w:tcPr>
            <w:tcW w:w="0" w:type="auto"/>
          </w:tcPr>
          <w:p w:rsidR="001C10B2" w:rsidRDefault="001C10B2" w:rsidP="00901546">
            <w:r>
              <w:t>Elenco degli operatori invitati a presentare offerta</w:t>
            </w:r>
          </w:p>
        </w:tc>
        <w:tc>
          <w:tcPr>
            <w:tcW w:w="0" w:type="auto"/>
          </w:tcPr>
          <w:p w:rsidR="001C10B2" w:rsidRDefault="001C10B2" w:rsidP="00901546"/>
        </w:tc>
      </w:tr>
      <w:tr w:rsidR="001C10B2" w:rsidTr="00901546">
        <w:tc>
          <w:tcPr>
            <w:tcW w:w="0" w:type="auto"/>
          </w:tcPr>
          <w:p w:rsidR="001C10B2" w:rsidRDefault="001C10B2" w:rsidP="0090154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C10B2" w:rsidRDefault="001C10B2" w:rsidP="00901546"/>
        </w:tc>
      </w:tr>
      <w:tr w:rsidR="001C10B2" w:rsidTr="00901546">
        <w:tc>
          <w:tcPr>
            <w:tcW w:w="0" w:type="auto"/>
          </w:tcPr>
          <w:p w:rsidR="001C10B2" w:rsidRDefault="001C10B2" w:rsidP="00901546">
            <w:r>
              <w:t>Aggiudicatario</w:t>
            </w:r>
          </w:p>
        </w:tc>
        <w:tc>
          <w:tcPr>
            <w:tcW w:w="0" w:type="auto"/>
          </w:tcPr>
          <w:p w:rsidR="001C10B2" w:rsidRDefault="001C10B2" w:rsidP="00901546">
            <w:r w:rsidRPr="001C10B2">
              <w:t xml:space="preserve">Ancitel S.p.A. </w:t>
            </w:r>
          </w:p>
        </w:tc>
      </w:tr>
      <w:tr w:rsidR="001C10B2" w:rsidTr="00901546">
        <w:tc>
          <w:tcPr>
            <w:tcW w:w="0" w:type="auto"/>
          </w:tcPr>
          <w:p w:rsidR="001C10B2" w:rsidRDefault="001C10B2" w:rsidP="00901546">
            <w:r>
              <w:t>Importo di aggiudicazione</w:t>
            </w:r>
          </w:p>
        </w:tc>
        <w:tc>
          <w:tcPr>
            <w:tcW w:w="0" w:type="auto"/>
          </w:tcPr>
          <w:p w:rsidR="001C10B2" w:rsidRPr="001C10B2" w:rsidRDefault="001C10B2" w:rsidP="00901546">
            <w:r w:rsidRPr="001C10B2">
              <w:t>€ 693,70</w:t>
            </w:r>
          </w:p>
        </w:tc>
      </w:tr>
      <w:tr w:rsidR="001C10B2" w:rsidTr="00901546">
        <w:tc>
          <w:tcPr>
            <w:tcW w:w="0" w:type="auto"/>
          </w:tcPr>
          <w:p w:rsidR="001C10B2" w:rsidRDefault="001C10B2" w:rsidP="00901546">
            <w:r>
              <w:t>Tempi di completamento dell'opera servizio o fornitura</w:t>
            </w:r>
          </w:p>
        </w:tc>
        <w:tc>
          <w:tcPr>
            <w:tcW w:w="0" w:type="auto"/>
          </w:tcPr>
          <w:p w:rsidR="001C10B2" w:rsidRDefault="001C10B2" w:rsidP="00901546">
            <w:r>
              <w:t xml:space="preserve">Data inizio - </w:t>
            </w:r>
          </w:p>
          <w:p w:rsidR="001C10B2" w:rsidRDefault="001C10B2" w:rsidP="00901546">
            <w:r>
              <w:t>Data ultimazione -</w:t>
            </w:r>
          </w:p>
        </w:tc>
      </w:tr>
      <w:tr w:rsidR="001C10B2" w:rsidTr="00901546">
        <w:tc>
          <w:tcPr>
            <w:tcW w:w="0" w:type="auto"/>
          </w:tcPr>
          <w:p w:rsidR="001C10B2" w:rsidRDefault="001C10B2" w:rsidP="00901546">
            <w:r>
              <w:t>Importo delle somme liquidate</w:t>
            </w:r>
          </w:p>
        </w:tc>
        <w:tc>
          <w:tcPr>
            <w:tcW w:w="0" w:type="auto"/>
          </w:tcPr>
          <w:p w:rsidR="001C10B2" w:rsidRDefault="00832A58" w:rsidP="00901546">
            <w:r>
              <w:t>€ 360,00</w:t>
            </w:r>
          </w:p>
          <w:p w:rsidR="006C494F" w:rsidRDefault="006C494F" w:rsidP="00901546">
            <w:r>
              <w:t>€ 333,70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1C10B2"/>
    <w:rsid w:val="001C10B2"/>
    <w:rsid w:val="00434DAD"/>
    <w:rsid w:val="006C494F"/>
    <w:rsid w:val="00832A58"/>
    <w:rsid w:val="00933914"/>
    <w:rsid w:val="00B10512"/>
    <w:rsid w:val="00B86FC8"/>
    <w:rsid w:val="00D54EA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0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7</cp:revision>
  <dcterms:created xsi:type="dcterms:W3CDTF">2020-08-07T09:53:00Z</dcterms:created>
  <dcterms:modified xsi:type="dcterms:W3CDTF">2020-10-07T11:28:00Z</dcterms:modified>
</cp:coreProperties>
</file>