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3182D" w:rsidTr="00505DA2">
        <w:tc>
          <w:tcPr>
            <w:tcW w:w="0" w:type="auto"/>
          </w:tcPr>
          <w:p w:rsidR="0093182D" w:rsidRDefault="0093182D" w:rsidP="00505DA2">
            <w:r>
              <w:t>CIG</w:t>
            </w:r>
          </w:p>
        </w:tc>
        <w:tc>
          <w:tcPr>
            <w:tcW w:w="0" w:type="auto"/>
          </w:tcPr>
          <w:p w:rsidR="0093182D" w:rsidRDefault="0093182D" w:rsidP="00505DA2">
            <w:r>
              <w:t>Z0F2D3C62A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Struttura proponente</w:t>
            </w:r>
          </w:p>
        </w:tc>
        <w:tc>
          <w:tcPr>
            <w:tcW w:w="0" w:type="auto"/>
          </w:tcPr>
          <w:p w:rsidR="0093182D" w:rsidRDefault="0093182D" w:rsidP="00505DA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Oggetto del bando</w:t>
            </w:r>
          </w:p>
        </w:tc>
        <w:tc>
          <w:tcPr>
            <w:tcW w:w="0" w:type="auto"/>
          </w:tcPr>
          <w:p w:rsidR="0093182D" w:rsidRDefault="0093182D" w:rsidP="00505DA2">
            <w:r>
              <w:t>Fornitura di carburante e dei lubrificanti per il funzionamento dei mezzi meccanici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Procedura di scelta del contraente</w:t>
            </w:r>
          </w:p>
        </w:tc>
        <w:tc>
          <w:tcPr>
            <w:tcW w:w="0" w:type="auto"/>
          </w:tcPr>
          <w:p w:rsidR="0093182D" w:rsidRDefault="0093182D" w:rsidP="00505DA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Elenco degli operatori invitati a presentare offerta</w:t>
            </w:r>
          </w:p>
        </w:tc>
        <w:tc>
          <w:tcPr>
            <w:tcW w:w="0" w:type="auto"/>
          </w:tcPr>
          <w:p w:rsidR="0093182D" w:rsidRDefault="0093182D" w:rsidP="00505DA2">
            <w:r>
              <w:t>-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182D" w:rsidRDefault="0093182D" w:rsidP="00505DA2">
            <w:r>
              <w:t>-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Aggiudicatario</w:t>
            </w:r>
          </w:p>
        </w:tc>
        <w:tc>
          <w:tcPr>
            <w:tcW w:w="0" w:type="auto"/>
          </w:tcPr>
          <w:p w:rsidR="0093182D" w:rsidRDefault="0093182D" w:rsidP="00505DA2">
            <w:r>
              <w:t>Lombardo Giuseppe - 01331070837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Importo di aggiudicazione</w:t>
            </w:r>
          </w:p>
        </w:tc>
        <w:tc>
          <w:tcPr>
            <w:tcW w:w="0" w:type="auto"/>
          </w:tcPr>
          <w:p w:rsidR="0093182D" w:rsidRPr="0093182D" w:rsidRDefault="0093182D" w:rsidP="0093182D">
            <w:r w:rsidRPr="0093182D">
              <w:t>€ 1.147,54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Tempi di completamento dell'opera servizio o fornitura</w:t>
            </w:r>
          </w:p>
        </w:tc>
        <w:tc>
          <w:tcPr>
            <w:tcW w:w="0" w:type="auto"/>
          </w:tcPr>
          <w:p w:rsidR="0093182D" w:rsidRDefault="0093182D" w:rsidP="00505DA2">
            <w:r>
              <w:t>Data inizio -</w:t>
            </w:r>
          </w:p>
          <w:p w:rsidR="0093182D" w:rsidRDefault="0093182D" w:rsidP="00505DA2">
            <w:r>
              <w:t>Data ultimazione -</w:t>
            </w:r>
          </w:p>
        </w:tc>
      </w:tr>
      <w:tr w:rsidR="0093182D" w:rsidTr="00505DA2">
        <w:tc>
          <w:tcPr>
            <w:tcW w:w="0" w:type="auto"/>
          </w:tcPr>
          <w:p w:rsidR="0093182D" w:rsidRDefault="0093182D" w:rsidP="00505DA2">
            <w:r>
              <w:t>Importo delle somme liquidate</w:t>
            </w:r>
          </w:p>
        </w:tc>
        <w:tc>
          <w:tcPr>
            <w:tcW w:w="0" w:type="auto"/>
          </w:tcPr>
          <w:p w:rsidR="0093182D" w:rsidRDefault="005C7DCE" w:rsidP="00505DA2">
            <w:r>
              <w:t>€ 819,67</w:t>
            </w:r>
          </w:p>
          <w:p w:rsidR="005C7DCE" w:rsidRDefault="005C7DCE" w:rsidP="00505DA2">
            <w:r>
              <w:t>€ 327,87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93182D"/>
    <w:rsid w:val="005C7DCE"/>
    <w:rsid w:val="0093182D"/>
    <w:rsid w:val="00963D8B"/>
    <w:rsid w:val="0099599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8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1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2020-06-18T09:07:00Z</dcterms:created>
  <dcterms:modified xsi:type="dcterms:W3CDTF">2020-10-01T16:00:00Z</dcterms:modified>
</cp:coreProperties>
</file>