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8273D8" w:rsidTr="00E20690">
        <w:tc>
          <w:tcPr>
            <w:tcW w:w="0" w:type="auto"/>
          </w:tcPr>
          <w:p w:rsidR="008273D8" w:rsidRDefault="008273D8" w:rsidP="00E20690">
            <w:r>
              <w:t>CIG</w:t>
            </w:r>
          </w:p>
        </w:tc>
        <w:tc>
          <w:tcPr>
            <w:tcW w:w="0" w:type="auto"/>
          </w:tcPr>
          <w:p w:rsidR="008273D8" w:rsidRDefault="008273D8" w:rsidP="00E20690">
            <w:r>
              <w:t>Z8B2C851AB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Struttura proponente</w:t>
            </w:r>
          </w:p>
        </w:tc>
        <w:tc>
          <w:tcPr>
            <w:tcW w:w="0" w:type="auto"/>
          </w:tcPr>
          <w:p w:rsidR="008273D8" w:rsidRDefault="008273D8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Tencica</w:t>
            </w:r>
            <w:proofErr w:type="spellEnd"/>
            <w:r>
              <w:t xml:space="preserve"> - Responsabile del Procedimento Longo Francesco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Oggetto del bando</w:t>
            </w:r>
          </w:p>
        </w:tc>
        <w:tc>
          <w:tcPr>
            <w:tcW w:w="0" w:type="auto"/>
          </w:tcPr>
          <w:p w:rsidR="008273D8" w:rsidRDefault="008273D8" w:rsidP="00E20690">
            <w:r>
              <w:t>Servizio di sanificazione dei locali comunali finalizzato alla prevenzione epidemiologica da Covid-19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Procedura di scelta del contraente</w:t>
            </w:r>
          </w:p>
        </w:tc>
        <w:tc>
          <w:tcPr>
            <w:tcW w:w="0" w:type="auto"/>
          </w:tcPr>
          <w:p w:rsidR="008273D8" w:rsidRDefault="008273D8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8273D8" w:rsidRDefault="008273D8" w:rsidP="00E20690">
            <w:r>
              <w:t>-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273D8" w:rsidRDefault="008273D8" w:rsidP="00E20690">
            <w:r>
              <w:t>-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Aggiudicatario</w:t>
            </w:r>
          </w:p>
        </w:tc>
        <w:tc>
          <w:tcPr>
            <w:tcW w:w="0" w:type="auto"/>
          </w:tcPr>
          <w:p w:rsidR="008273D8" w:rsidRDefault="008273D8" w:rsidP="00E20690">
            <w:proofErr w:type="spellStart"/>
            <w:r>
              <w:t>Onofaro</w:t>
            </w:r>
            <w:proofErr w:type="spellEnd"/>
            <w:r>
              <w:t xml:space="preserve"> Antonino s.r.l. - </w:t>
            </w:r>
            <w:r w:rsidR="00BC61FD">
              <w:t>03095780833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Importo di aggiudicazione</w:t>
            </w:r>
          </w:p>
        </w:tc>
        <w:tc>
          <w:tcPr>
            <w:tcW w:w="0" w:type="auto"/>
          </w:tcPr>
          <w:p w:rsidR="008273D8" w:rsidRDefault="008273D8" w:rsidP="00E20690">
            <w:r>
              <w:t>€ 2.000,00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8273D8" w:rsidRDefault="008273D8" w:rsidP="00E20690">
            <w:r>
              <w:t>Data inizio -</w:t>
            </w:r>
          </w:p>
          <w:p w:rsidR="008273D8" w:rsidRDefault="008273D8" w:rsidP="00E20690">
            <w:r>
              <w:t>Data ultimazione -</w:t>
            </w:r>
          </w:p>
        </w:tc>
      </w:tr>
      <w:tr w:rsidR="008273D8" w:rsidTr="00E20690">
        <w:tc>
          <w:tcPr>
            <w:tcW w:w="0" w:type="auto"/>
          </w:tcPr>
          <w:p w:rsidR="008273D8" w:rsidRDefault="008273D8" w:rsidP="00E20690">
            <w:r>
              <w:t>Importo delle somme liquidate</w:t>
            </w:r>
          </w:p>
        </w:tc>
        <w:tc>
          <w:tcPr>
            <w:tcW w:w="0" w:type="auto"/>
          </w:tcPr>
          <w:p w:rsidR="008273D8" w:rsidRDefault="00BC61FD" w:rsidP="00E20690">
            <w:r>
              <w:t xml:space="preserve">€ 1.800,00 - </w:t>
            </w:r>
            <w:proofErr w:type="spellStart"/>
            <w:r>
              <w:t>I°</w:t>
            </w:r>
            <w:proofErr w:type="spellEnd"/>
            <w:r>
              <w:t xml:space="preserve"> acconto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273D8"/>
    <w:rsid w:val="00295D0F"/>
    <w:rsid w:val="008273D8"/>
    <w:rsid w:val="00BC61FD"/>
    <w:rsid w:val="00E32B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7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2020-04-17T11:59:00Z</dcterms:created>
  <dcterms:modified xsi:type="dcterms:W3CDTF">2020-07-14T15:34:00Z</dcterms:modified>
</cp:coreProperties>
</file>