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AB16AB" w:rsidTr="00F16B09">
        <w:tc>
          <w:tcPr>
            <w:tcW w:w="0" w:type="auto"/>
          </w:tcPr>
          <w:p w:rsidR="00AB16AB" w:rsidRDefault="00AB16AB" w:rsidP="00F16B09">
            <w:r>
              <w:t>CIG</w:t>
            </w:r>
          </w:p>
        </w:tc>
        <w:tc>
          <w:tcPr>
            <w:tcW w:w="0" w:type="auto"/>
          </w:tcPr>
          <w:p w:rsidR="00AB16AB" w:rsidRDefault="00AB16AB" w:rsidP="00F16B09">
            <w:r>
              <w:t>Z8D2D26CAF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Struttura proponente</w:t>
            </w:r>
          </w:p>
        </w:tc>
        <w:tc>
          <w:tcPr>
            <w:tcW w:w="0" w:type="auto"/>
          </w:tcPr>
          <w:p w:rsidR="00AB16AB" w:rsidRDefault="00AB16AB" w:rsidP="00F16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Oggetto del bando</w:t>
            </w:r>
          </w:p>
        </w:tc>
        <w:tc>
          <w:tcPr>
            <w:tcW w:w="0" w:type="auto"/>
          </w:tcPr>
          <w:p w:rsidR="00AB16AB" w:rsidRDefault="00AB16AB" w:rsidP="00F16B09">
            <w:r>
              <w:t>Fornitura fiori, terriccio e piante ornamentali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Procedura di scelta del contraente</w:t>
            </w:r>
          </w:p>
        </w:tc>
        <w:tc>
          <w:tcPr>
            <w:tcW w:w="0" w:type="auto"/>
          </w:tcPr>
          <w:p w:rsidR="00AB16AB" w:rsidRDefault="00AB16AB" w:rsidP="00F16B09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Elenco degli operatori invitati a presentare offerta</w:t>
            </w:r>
          </w:p>
        </w:tc>
        <w:tc>
          <w:tcPr>
            <w:tcW w:w="0" w:type="auto"/>
          </w:tcPr>
          <w:p w:rsidR="00AB16AB" w:rsidRDefault="00AB16AB" w:rsidP="00F16B09">
            <w:r>
              <w:t>-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16AB" w:rsidRDefault="00AB16AB" w:rsidP="00F16B09">
            <w:r>
              <w:t>-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Aggiudicatario</w:t>
            </w:r>
          </w:p>
        </w:tc>
        <w:tc>
          <w:tcPr>
            <w:tcW w:w="0" w:type="auto"/>
          </w:tcPr>
          <w:p w:rsidR="00AB16AB" w:rsidRDefault="00AB16AB" w:rsidP="00F16B09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Angelina - 03074190830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Importo di aggiudicazione</w:t>
            </w:r>
          </w:p>
        </w:tc>
        <w:tc>
          <w:tcPr>
            <w:tcW w:w="0" w:type="auto"/>
          </w:tcPr>
          <w:p w:rsidR="00AB16AB" w:rsidRPr="00AB16AB" w:rsidRDefault="00AB16AB" w:rsidP="00F16B09">
            <w:r w:rsidRPr="00AB16AB">
              <w:t>€ 181,82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Tempi di completamento dell'opera servizio o fornitura</w:t>
            </w:r>
          </w:p>
        </w:tc>
        <w:tc>
          <w:tcPr>
            <w:tcW w:w="0" w:type="auto"/>
          </w:tcPr>
          <w:p w:rsidR="00AB16AB" w:rsidRDefault="00AB16AB" w:rsidP="00F16B09">
            <w:r>
              <w:t>Data inizio -</w:t>
            </w:r>
          </w:p>
          <w:p w:rsidR="00AB16AB" w:rsidRDefault="00AB16AB" w:rsidP="00F16B09">
            <w:r>
              <w:t>Data ultimazione -</w:t>
            </w:r>
          </w:p>
        </w:tc>
      </w:tr>
      <w:tr w:rsidR="00AB16AB" w:rsidTr="00F16B09">
        <w:tc>
          <w:tcPr>
            <w:tcW w:w="0" w:type="auto"/>
          </w:tcPr>
          <w:p w:rsidR="00AB16AB" w:rsidRDefault="00AB16AB" w:rsidP="00F16B09">
            <w:r>
              <w:t>Importo delle somme liquidate</w:t>
            </w:r>
          </w:p>
        </w:tc>
        <w:tc>
          <w:tcPr>
            <w:tcW w:w="0" w:type="auto"/>
          </w:tcPr>
          <w:p w:rsidR="00AB16AB" w:rsidRDefault="00AB16AB" w:rsidP="00F16B09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B16AB"/>
    <w:rsid w:val="009418BD"/>
    <w:rsid w:val="00AB16A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2020-06-18T14:26:00Z</dcterms:created>
  <dcterms:modified xsi:type="dcterms:W3CDTF">2020-06-18T14:30:00Z</dcterms:modified>
</cp:coreProperties>
</file>