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AB674C" w:rsidTr="006C1116">
        <w:tc>
          <w:tcPr>
            <w:tcW w:w="0" w:type="auto"/>
          </w:tcPr>
          <w:p w:rsidR="00AB674C" w:rsidRDefault="00AB674C" w:rsidP="006C1116">
            <w:r>
              <w:t>CIG</w:t>
            </w:r>
          </w:p>
        </w:tc>
        <w:tc>
          <w:tcPr>
            <w:tcW w:w="0" w:type="auto"/>
          </w:tcPr>
          <w:p w:rsidR="00AB674C" w:rsidRDefault="00AB674C" w:rsidP="006C1116">
            <w:r>
              <w:t>Z35268D4F9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Struttura proponente</w:t>
            </w:r>
          </w:p>
        </w:tc>
        <w:tc>
          <w:tcPr>
            <w:tcW w:w="0" w:type="auto"/>
          </w:tcPr>
          <w:p w:rsidR="00AB674C" w:rsidRDefault="00AB674C" w:rsidP="006C11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Oggetto del bando</w:t>
            </w:r>
          </w:p>
        </w:tc>
        <w:tc>
          <w:tcPr>
            <w:tcW w:w="0" w:type="auto"/>
          </w:tcPr>
          <w:p w:rsidR="00AB674C" w:rsidRDefault="00AB674C" w:rsidP="006C1116">
            <w:r>
              <w:t>Acquisto di due carrozzine sedia mare per disabili con cintura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Procedura di scelta del contraente</w:t>
            </w:r>
          </w:p>
        </w:tc>
        <w:tc>
          <w:tcPr>
            <w:tcW w:w="0" w:type="auto"/>
          </w:tcPr>
          <w:p w:rsidR="00AB674C" w:rsidRDefault="00AB674C" w:rsidP="006C111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Elenco degli operatori invitati a presentare offerta</w:t>
            </w:r>
          </w:p>
        </w:tc>
        <w:tc>
          <w:tcPr>
            <w:tcW w:w="0" w:type="auto"/>
          </w:tcPr>
          <w:p w:rsidR="00AB674C" w:rsidRDefault="00AB674C" w:rsidP="006C1116">
            <w:r>
              <w:t>-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674C" w:rsidRDefault="00AB674C" w:rsidP="006C1116">
            <w:r>
              <w:t>-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Aggiudicatario</w:t>
            </w:r>
          </w:p>
        </w:tc>
        <w:tc>
          <w:tcPr>
            <w:tcW w:w="0" w:type="auto"/>
          </w:tcPr>
          <w:p w:rsidR="00AB674C" w:rsidRDefault="00AB674C" w:rsidP="006C1116">
            <w:r>
              <w:t>SANORT s.r.l.</w:t>
            </w:r>
            <w:r w:rsidR="00B1364F">
              <w:t xml:space="preserve"> - 01277470454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Importo di aggiudicazione</w:t>
            </w:r>
          </w:p>
        </w:tc>
        <w:tc>
          <w:tcPr>
            <w:tcW w:w="0" w:type="auto"/>
          </w:tcPr>
          <w:p w:rsidR="00AB674C" w:rsidRDefault="00490E2E" w:rsidP="006C1116">
            <w:r>
              <w:t>€ 1.586,00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Tempi di completamento dell'opera servizio o fornitura</w:t>
            </w:r>
          </w:p>
        </w:tc>
        <w:tc>
          <w:tcPr>
            <w:tcW w:w="0" w:type="auto"/>
          </w:tcPr>
          <w:p w:rsidR="00AB674C" w:rsidRDefault="00AB674C" w:rsidP="006C1116">
            <w:r>
              <w:t>Data inizio -</w:t>
            </w:r>
          </w:p>
          <w:p w:rsidR="00AB674C" w:rsidRDefault="00AB674C" w:rsidP="006C1116">
            <w:r>
              <w:t>Data ultimazione -</w:t>
            </w:r>
          </w:p>
        </w:tc>
      </w:tr>
      <w:tr w:rsidR="00AB674C" w:rsidTr="006C1116">
        <w:tc>
          <w:tcPr>
            <w:tcW w:w="0" w:type="auto"/>
          </w:tcPr>
          <w:p w:rsidR="00AB674C" w:rsidRDefault="00AB674C" w:rsidP="006C1116">
            <w:r>
              <w:t>Importo delle somme liquidate</w:t>
            </w:r>
          </w:p>
        </w:tc>
        <w:tc>
          <w:tcPr>
            <w:tcW w:w="0" w:type="auto"/>
          </w:tcPr>
          <w:p w:rsidR="00AB674C" w:rsidRDefault="00B1364F" w:rsidP="006C1116">
            <w:r>
              <w:t>€ 1.525,00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B674C"/>
    <w:rsid w:val="000F150F"/>
    <w:rsid w:val="00490E2E"/>
    <w:rsid w:val="00AB674C"/>
    <w:rsid w:val="00AE0A7D"/>
    <w:rsid w:val="00B1364F"/>
    <w:rsid w:val="00BD3A6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6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2019-01-03T08:29:00Z</dcterms:created>
  <dcterms:modified xsi:type="dcterms:W3CDTF">2019-04-11T14:04:00Z</dcterms:modified>
</cp:coreProperties>
</file>