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EA4EE9" w:rsidTr="00675EA6">
        <w:tc>
          <w:tcPr>
            <w:tcW w:w="0" w:type="auto"/>
          </w:tcPr>
          <w:p w:rsidR="00EA4EE9" w:rsidRDefault="00EA4EE9" w:rsidP="00675EA6">
            <w:r>
              <w:t>CIG</w:t>
            </w:r>
          </w:p>
        </w:tc>
        <w:tc>
          <w:tcPr>
            <w:tcW w:w="0" w:type="auto"/>
          </w:tcPr>
          <w:p w:rsidR="00EA4EE9" w:rsidRDefault="00EA4EE9" w:rsidP="00675EA6">
            <w:r>
              <w:t>Z7F20EE4F6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Struttura proponente</w:t>
            </w:r>
          </w:p>
        </w:tc>
        <w:tc>
          <w:tcPr>
            <w:tcW w:w="0" w:type="auto"/>
          </w:tcPr>
          <w:p w:rsidR="00EA4EE9" w:rsidRDefault="00EA4EE9" w:rsidP="00675EA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Oggetto del bando</w:t>
            </w:r>
          </w:p>
        </w:tc>
        <w:tc>
          <w:tcPr>
            <w:tcW w:w="0" w:type="auto"/>
          </w:tcPr>
          <w:p w:rsidR="00EA4EE9" w:rsidRDefault="00EA4EE9" w:rsidP="00675EA6">
            <w:r>
              <w:t xml:space="preserve">Ricerca perdite fognarie tra la Via Pergola e la Via Collegio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Procedura di scelta del contraente</w:t>
            </w:r>
          </w:p>
        </w:tc>
        <w:tc>
          <w:tcPr>
            <w:tcW w:w="0" w:type="auto"/>
          </w:tcPr>
          <w:p w:rsidR="00EA4EE9" w:rsidRDefault="00EA4EE9" w:rsidP="00EA4EE9">
            <w:r>
              <w:t>Affidamento diretto - Ordinanza sindacale n. 48 del 17/11/2018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Elenco degli operatori invitati a presentare offerta</w:t>
            </w:r>
          </w:p>
        </w:tc>
        <w:tc>
          <w:tcPr>
            <w:tcW w:w="0" w:type="auto"/>
          </w:tcPr>
          <w:p w:rsidR="00EA4EE9" w:rsidRDefault="00EA4EE9" w:rsidP="00675EA6">
            <w:r>
              <w:t>-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A4EE9" w:rsidRDefault="00EA4EE9" w:rsidP="00675EA6">
            <w:r>
              <w:t>-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Aggiudicatario</w:t>
            </w:r>
          </w:p>
        </w:tc>
        <w:tc>
          <w:tcPr>
            <w:tcW w:w="0" w:type="auto"/>
          </w:tcPr>
          <w:p w:rsidR="00EA4EE9" w:rsidRDefault="00EA4EE9" w:rsidP="00675EA6">
            <w:r>
              <w:t>Giunta Sandro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Importo di aggiudicazione</w:t>
            </w:r>
          </w:p>
        </w:tc>
        <w:tc>
          <w:tcPr>
            <w:tcW w:w="0" w:type="auto"/>
          </w:tcPr>
          <w:p w:rsidR="00EA4EE9" w:rsidRDefault="00EA4EE9" w:rsidP="00675EA6">
            <w:r>
              <w:t>€ 1.331,21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Tempi di completamento dell'opera servizio o fornitura</w:t>
            </w:r>
          </w:p>
        </w:tc>
        <w:tc>
          <w:tcPr>
            <w:tcW w:w="0" w:type="auto"/>
          </w:tcPr>
          <w:p w:rsidR="00EA4EE9" w:rsidRDefault="00EA4EE9" w:rsidP="00675EA6">
            <w:r>
              <w:t>Data inizio - 17 novembre 2017</w:t>
            </w:r>
          </w:p>
          <w:p w:rsidR="00EA4EE9" w:rsidRDefault="00EA4EE9" w:rsidP="00675EA6">
            <w:r>
              <w:t>Data ultimazione -</w:t>
            </w:r>
          </w:p>
        </w:tc>
      </w:tr>
      <w:tr w:rsidR="00EA4EE9" w:rsidTr="00675EA6">
        <w:tc>
          <w:tcPr>
            <w:tcW w:w="0" w:type="auto"/>
          </w:tcPr>
          <w:p w:rsidR="00EA4EE9" w:rsidRDefault="00EA4EE9" w:rsidP="00675EA6">
            <w:r>
              <w:t>Importo delle somme liquidate</w:t>
            </w:r>
          </w:p>
        </w:tc>
        <w:tc>
          <w:tcPr>
            <w:tcW w:w="0" w:type="auto"/>
          </w:tcPr>
          <w:p w:rsidR="00EA4EE9" w:rsidRDefault="00751AEA" w:rsidP="00675EA6">
            <w:r>
              <w:t>€ 1.331,21</w:t>
            </w:r>
          </w:p>
        </w:tc>
      </w:tr>
    </w:tbl>
    <w:p w:rsidR="001254D7" w:rsidRDefault="001254D7"/>
    <w:sectPr w:rsidR="001254D7" w:rsidSect="00125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A4EE9"/>
    <w:rsid w:val="001254D7"/>
    <w:rsid w:val="005829D6"/>
    <w:rsid w:val="00751AEA"/>
    <w:rsid w:val="00E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2018-01-25T08:50:00Z</dcterms:created>
  <dcterms:modified xsi:type="dcterms:W3CDTF">2018-09-24T08:22:00Z</dcterms:modified>
</cp:coreProperties>
</file>