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68"/>
        <w:gridCol w:w="6786"/>
      </w:tblGrid>
      <w:tr w:rsidR="00A450AD" w:rsidTr="00D517E6">
        <w:tc>
          <w:tcPr>
            <w:tcW w:w="0" w:type="auto"/>
          </w:tcPr>
          <w:p w:rsidR="00A450AD" w:rsidRDefault="00A450AD" w:rsidP="00D517E6">
            <w:r>
              <w:t>CIG</w:t>
            </w:r>
          </w:p>
        </w:tc>
        <w:tc>
          <w:tcPr>
            <w:tcW w:w="0" w:type="auto"/>
          </w:tcPr>
          <w:p w:rsidR="00A450AD" w:rsidRDefault="00A450AD" w:rsidP="00D517E6">
            <w:r>
              <w:t>ZB4216B7A3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Struttura proponente</w:t>
            </w:r>
          </w:p>
        </w:tc>
        <w:tc>
          <w:tcPr>
            <w:tcW w:w="0" w:type="auto"/>
          </w:tcPr>
          <w:p w:rsidR="00A450AD" w:rsidRDefault="00A450AD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Oggetto del bando</w:t>
            </w:r>
          </w:p>
        </w:tc>
        <w:tc>
          <w:tcPr>
            <w:tcW w:w="0" w:type="auto"/>
          </w:tcPr>
          <w:p w:rsidR="00A450AD" w:rsidRDefault="00A450AD" w:rsidP="00D517E6">
            <w:r>
              <w:t xml:space="preserve">Prestazione di sturamento tratti condotta nella Via Nazionale, di fronte al bar Nasone e in Via Austria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e a </w:t>
            </w:r>
            <w:proofErr w:type="spellStart"/>
            <w:r>
              <w:t>Tusa</w:t>
            </w:r>
            <w:proofErr w:type="spellEnd"/>
            <w:r>
              <w:t xml:space="preserve"> centro presso le case popolari e la caserma dei Carabinieri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Procedura di scelta del contraente</w:t>
            </w:r>
          </w:p>
        </w:tc>
        <w:tc>
          <w:tcPr>
            <w:tcW w:w="0" w:type="auto"/>
          </w:tcPr>
          <w:p w:rsidR="00A450AD" w:rsidRDefault="00A450AD" w:rsidP="00A450AD">
            <w:r>
              <w:t>Affidamento diretto - Ordinanza sindacale n. 53 del 14/12/2017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A450AD" w:rsidRDefault="00A450AD" w:rsidP="00D517E6">
            <w:r>
              <w:t>-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450AD" w:rsidRDefault="00A450AD" w:rsidP="00D517E6">
            <w:r>
              <w:t>-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Aggiudicatario</w:t>
            </w:r>
          </w:p>
        </w:tc>
        <w:tc>
          <w:tcPr>
            <w:tcW w:w="0" w:type="auto"/>
          </w:tcPr>
          <w:p w:rsidR="00A450AD" w:rsidRDefault="00A450AD" w:rsidP="00D517E6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</w:t>
            </w:r>
            <w:r w:rsidR="00C44082">
              <w:t xml:space="preserve"> - 02607540834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Importo di aggiudicazione</w:t>
            </w:r>
          </w:p>
        </w:tc>
        <w:tc>
          <w:tcPr>
            <w:tcW w:w="0" w:type="auto"/>
          </w:tcPr>
          <w:p w:rsidR="00A450AD" w:rsidRDefault="00A450AD" w:rsidP="00D517E6">
            <w:r>
              <w:t>€ 900,00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A450AD" w:rsidRDefault="00A450AD" w:rsidP="00D517E6">
            <w:r>
              <w:t>Data inizio - 14 dicembre 2017</w:t>
            </w:r>
          </w:p>
          <w:p w:rsidR="00A450AD" w:rsidRDefault="00A450AD" w:rsidP="00D517E6">
            <w:r>
              <w:t>Data ultimazione -</w:t>
            </w:r>
          </w:p>
        </w:tc>
      </w:tr>
      <w:tr w:rsidR="00A450AD" w:rsidTr="00D517E6">
        <w:tc>
          <w:tcPr>
            <w:tcW w:w="0" w:type="auto"/>
          </w:tcPr>
          <w:p w:rsidR="00A450AD" w:rsidRDefault="00A450AD" w:rsidP="00D517E6">
            <w:r>
              <w:t>Importo delle somme liquidate</w:t>
            </w:r>
          </w:p>
        </w:tc>
        <w:tc>
          <w:tcPr>
            <w:tcW w:w="0" w:type="auto"/>
          </w:tcPr>
          <w:p w:rsidR="00A450AD" w:rsidRDefault="00C44082" w:rsidP="00D517E6">
            <w:r>
              <w:t>€ 900,00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450AD"/>
    <w:rsid w:val="00A450AD"/>
    <w:rsid w:val="00C44082"/>
    <w:rsid w:val="00CE56CE"/>
    <w:rsid w:val="00F0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5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2018-01-11T14:35:00Z</dcterms:created>
  <dcterms:modified xsi:type="dcterms:W3CDTF">2018-01-12T10:03:00Z</dcterms:modified>
</cp:coreProperties>
</file>