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064"/>
        <w:gridCol w:w="11439"/>
      </w:tblGrid>
      <w:tr w:rsidR="00DA0A7D" w:rsidRPr="0093174B" w:rsidTr="00575428">
        <w:tc>
          <w:tcPr>
            <w:tcW w:w="0" w:type="auto"/>
          </w:tcPr>
          <w:p w:rsidR="00DA0A7D" w:rsidRPr="00DF521D" w:rsidRDefault="00DA0A7D" w:rsidP="00575428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Estremi provvedimento</w:t>
            </w:r>
          </w:p>
        </w:tc>
        <w:tc>
          <w:tcPr>
            <w:tcW w:w="0" w:type="auto"/>
          </w:tcPr>
          <w:p w:rsidR="00DA0A7D" w:rsidRPr="0093174B" w:rsidRDefault="00DA0A7D" w:rsidP="005754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Ordinanza sindacale n. 06</w:t>
            </w:r>
            <w:r w:rsidRPr="0093174B">
              <w:rPr>
                <w:sz w:val="32"/>
                <w:szCs w:val="32"/>
              </w:rPr>
              <w:t xml:space="preserve"> del 0</w:t>
            </w:r>
            <w:r>
              <w:rPr>
                <w:sz w:val="32"/>
                <w:szCs w:val="32"/>
              </w:rPr>
              <w:t>1/0</w:t>
            </w:r>
            <w:r w:rsidRPr="0093174B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/2017</w:t>
            </w:r>
            <w:r w:rsidR="001137A4">
              <w:rPr>
                <w:sz w:val="32"/>
                <w:szCs w:val="32"/>
              </w:rPr>
              <w:t xml:space="preserve"> (vedi anche ord. sind. n. 08 del 15/02/2017)                                     </w:t>
            </w:r>
            <w:r w:rsidRPr="0093174B">
              <w:rPr>
                <w:sz w:val="32"/>
                <w:szCs w:val="32"/>
              </w:rPr>
              <w:t xml:space="preserve">                         </w:t>
            </w:r>
          </w:p>
        </w:tc>
      </w:tr>
      <w:tr w:rsidR="00DA0A7D" w:rsidRPr="0093174B" w:rsidTr="00575428">
        <w:tc>
          <w:tcPr>
            <w:tcW w:w="0" w:type="auto"/>
          </w:tcPr>
          <w:p w:rsidR="00DA0A7D" w:rsidRPr="00DF521D" w:rsidRDefault="00DA0A7D" w:rsidP="00575428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Oggetto</w:t>
            </w:r>
          </w:p>
        </w:tc>
        <w:tc>
          <w:tcPr>
            <w:tcW w:w="0" w:type="auto"/>
          </w:tcPr>
          <w:p w:rsidR="00DA0A7D" w:rsidRPr="0093174B" w:rsidRDefault="00DA0A7D" w:rsidP="00575428">
            <w:pPr>
              <w:rPr>
                <w:sz w:val="32"/>
                <w:szCs w:val="32"/>
              </w:rPr>
            </w:pPr>
            <w:r w:rsidRPr="0093174B">
              <w:rPr>
                <w:sz w:val="32"/>
                <w:szCs w:val="32"/>
              </w:rPr>
              <w:t>Ricorso temporaneo a forme speciali di raccolta e gestione rifiuti solidi urbani – affidamento servizio di raccolta e trasporto rsu – rd - reitera ordinanza</w:t>
            </w:r>
            <w:r>
              <w:rPr>
                <w:sz w:val="32"/>
                <w:szCs w:val="32"/>
              </w:rPr>
              <w:t xml:space="preserve"> sindacale n. 47</w:t>
            </w:r>
            <w:r w:rsidRPr="0093174B">
              <w:rPr>
                <w:sz w:val="32"/>
                <w:szCs w:val="32"/>
              </w:rPr>
              <w:t>/2016</w:t>
            </w:r>
            <w:r>
              <w:rPr>
                <w:sz w:val="32"/>
                <w:szCs w:val="32"/>
              </w:rPr>
              <w:t xml:space="preserve">  - dal 01/02/2017 e sino al 15</w:t>
            </w:r>
            <w:r w:rsidRPr="0093174B">
              <w:rPr>
                <w:sz w:val="32"/>
                <w:szCs w:val="32"/>
              </w:rPr>
              <w:t>/0</w:t>
            </w:r>
            <w:r>
              <w:rPr>
                <w:sz w:val="32"/>
                <w:szCs w:val="32"/>
              </w:rPr>
              <w:t>2</w:t>
            </w:r>
            <w:r w:rsidRPr="0093174B">
              <w:rPr>
                <w:sz w:val="32"/>
                <w:szCs w:val="32"/>
              </w:rPr>
              <w:t>/2017</w:t>
            </w:r>
          </w:p>
        </w:tc>
      </w:tr>
      <w:tr w:rsidR="00DA0A7D" w:rsidRPr="0093174B" w:rsidTr="00575428">
        <w:tc>
          <w:tcPr>
            <w:tcW w:w="0" w:type="auto"/>
          </w:tcPr>
          <w:p w:rsidR="00DA0A7D" w:rsidRPr="00DF521D" w:rsidRDefault="00DA0A7D" w:rsidP="00575428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Termini  Temporali</w:t>
            </w:r>
          </w:p>
        </w:tc>
        <w:tc>
          <w:tcPr>
            <w:tcW w:w="0" w:type="auto"/>
          </w:tcPr>
          <w:p w:rsidR="00DA0A7D" w:rsidRPr="0093174B" w:rsidRDefault="00DA0A7D" w:rsidP="005754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Dal 01/0</w:t>
            </w:r>
            <w:r w:rsidRPr="0093174B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/2017</w:t>
            </w:r>
            <w:r w:rsidRPr="0093174B">
              <w:rPr>
                <w:sz w:val="32"/>
                <w:szCs w:val="32"/>
              </w:rPr>
              <w:t xml:space="preserve"> fino</w:t>
            </w:r>
            <w:r>
              <w:rPr>
                <w:sz w:val="32"/>
                <w:szCs w:val="32"/>
              </w:rPr>
              <w:t xml:space="preserve"> al 15/02</w:t>
            </w:r>
            <w:r w:rsidRPr="0093174B">
              <w:rPr>
                <w:sz w:val="32"/>
                <w:szCs w:val="32"/>
              </w:rPr>
              <w:t>/2017</w:t>
            </w:r>
          </w:p>
        </w:tc>
      </w:tr>
      <w:tr w:rsidR="00DA0A7D" w:rsidRPr="0093174B" w:rsidTr="00575428">
        <w:tc>
          <w:tcPr>
            <w:tcW w:w="0" w:type="auto"/>
          </w:tcPr>
          <w:p w:rsidR="00DA0A7D" w:rsidRPr="00DF521D" w:rsidRDefault="00DA0A7D" w:rsidP="00575428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Ditta</w:t>
            </w:r>
          </w:p>
        </w:tc>
        <w:tc>
          <w:tcPr>
            <w:tcW w:w="0" w:type="auto"/>
          </w:tcPr>
          <w:p w:rsidR="00DA0A7D" w:rsidRPr="0093174B" w:rsidRDefault="00DA0A7D" w:rsidP="005754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Rekogest s.r.l. con sede in Termini Imerese (PA</w:t>
            </w:r>
            <w:r w:rsidRPr="0093174B">
              <w:rPr>
                <w:sz w:val="32"/>
                <w:szCs w:val="32"/>
              </w:rPr>
              <w:t>)</w:t>
            </w:r>
          </w:p>
          <w:p w:rsidR="00DA0A7D" w:rsidRPr="0093174B" w:rsidRDefault="00DA0A7D" w:rsidP="00575428">
            <w:pPr>
              <w:jc w:val="center"/>
              <w:rPr>
                <w:sz w:val="32"/>
                <w:szCs w:val="32"/>
              </w:rPr>
            </w:pPr>
          </w:p>
        </w:tc>
      </w:tr>
      <w:tr w:rsidR="00DA0A7D" w:rsidRPr="00DF521D" w:rsidTr="00575428">
        <w:tc>
          <w:tcPr>
            <w:tcW w:w="0" w:type="auto"/>
          </w:tcPr>
          <w:p w:rsidR="00DA0A7D" w:rsidRPr="00DF521D" w:rsidRDefault="00DA0A7D" w:rsidP="00575428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Costo Previsto degli Interventi</w:t>
            </w:r>
          </w:p>
        </w:tc>
        <w:tc>
          <w:tcPr>
            <w:tcW w:w="0" w:type="auto"/>
          </w:tcPr>
          <w:p w:rsidR="00DA0A7D" w:rsidRPr="00DF521D" w:rsidRDefault="00B508C7" w:rsidP="005754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€ 2.400,00 oltre iva al 10% (l'importo si riferisce all'intero mese di febbraio in quanto vi è stata un'unica presa atto e regolarizzazione contabile delle ordinanze sindacali n. 06 del 01/02/2017 e 08 del 15.02.2017, giusta delibera G.C. n. 20 del 24.02.2017)</w:t>
            </w:r>
          </w:p>
        </w:tc>
      </w:tr>
      <w:tr w:rsidR="00DA0A7D" w:rsidTr="00575428">
        <w:tc>
          <w:tcPr>
            <w:tcW w:w="0" w:type="auto"/>
          </w:tcPr>
          <w:p w:rsidR="00DA0A7D" w:rsidRPr="00DF521D" w:rsidRDefault="00DA0A7D" w:rsidP="00575428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Costo Effettivo Sostenuto dall'Ente</w:t>
            </w:r>
          </w:p>
        </w:tc>
        <w:tc>
          <w:tcPr>
            <w:tcW w:w="0" w:type="auto"/>
          </w:tcPr>
          <w:p w:rsidR="00DA0A7D" w:rsidRDefault="00DA0A7D" w:rsidP="00575428"/>
        </w:tc>
      </w:tr>
    </w:tbl>
    <w:p w:rsidR="00C92ACB" w:rsidRDefault="00C92ACB"/>
    <w:sectPr w:rsidR="00C92ACB" w:rsidSect="00DA0A7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283"/>
  <w:drawingGridHorizontalSpacing w:val="110"/>
  <w:displayHorizontalDrawingGridEvery w:val="2"/>
  <w:characterSpacingControl w:val="doNotCompress"/>
  <w:compat/>
  <w:rsids>
    <w:rsidRoot w:val="00DA0A7D"/>
    <w:rsid w:val="001137A4"/>
    <w:rsid w:val="00222FCE"/>
    <w:rsid w:val="00A728AF"/>
    <w:rsid w:val="00B508C7"/>
    <w:rsid w:val="00C92ACB"/>
    <w:rsid w:val="00DA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A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A0A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2017-02-08T12:43:00Z</dcterms:created>
  <dcterms:modified xsi:type="dcterms:W3CDTF">2017-09-06T08:20:00Z</dcterms:modified>
</cp:coreProperties>
</file>