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99"/>
        <w:gridCol w:w="11404"/>
      </w:tblGrid>
      <w:tr w:rsidR="004300E0" w:rsidRPr="0093174B" w:rsidTr="008B2899">
        <w:tc>
          <w:tcPr>
            <w:tcW w:w="0" w:type="auto"/>
          </w:tcPr>
          <w:p w:rsidR="004300E0" w:rsidRPr="00DF521D" w:rsidRDefault="004300E0" w:rsidP="008B2899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0" w:type="auto"/>
          </w:tcPr>
          <w:p w:rsidR="004300E0" w:rsidRPr="0093174B" w:rsidRDefault="004300E0" w:rsidP="008B28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Ordinanza sindacale n. 15 del 07/04/2017</w:t>
            </w:r>
            <w:r w:rsidRPr="0093174B">
              <w:rPr>
                <w:sz w:val="32"/>
                <w:szCs w:val="32"/>
              </w:rPr>
              <w:t xml:space="preserve">                                     </w:t>
            </w:r>
          </w:p>
        </w:tc>
      </w:tr>
      <w:tr w:rsidR="004300E0" w:rsidRPr="0093174B" w:rsidTr="008B2899">
        <w:tc>
          <w:tcPr>
            <w:tcW w:w="0" w:type="auto"/>
          </w:tcPr>
          <w:p w:rsidR="004300E0" w:rsidRPr="00DF521D" w:rsidRDefault="004300E0" w:rsidP="008B2899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0" w:type="auto"/>
          </w:tcPr>
          <w:p w:rsidR="004300E0" w:rsidRPr="0093174B" w:rsidRDefault="004300E0" w:rsidP="004300E0">
            <w:pPr>
              <w:rPr>
                <w:sz w:val="32"/>
                <w:szCs w:val="32"/>
              </w:rPr>
            </w:pPr>
            <w:r w:rsidRPr="0093174B">
              <w:rPr>
                <w:sz w:val="32"/>
                <w:szCs w:val="32"/>
              </w:rPr>
              <w:t xml:space="preserve">Ricorso temporaneo a forme speciali di raccolta e gestione rifiuti solidi urbani – affidamento servizio di raccolta e trasporto rsu – rd </w:t>
            </w:r>
            <w:r>
              <w:rPr>
                <w:sz w:val="32"/>
                <w:szCs w:val="32"/>
              </w:rPr>
              <w:t>dal 08 aprile 2017 e sino al 08 giugno 2017 o nel minor termine qualora l'UREGA dovesse aggiudicare la gara</w:t>
            </w:r>
          </w:p>
        </w:tc>
      </w:tr>
      <w:tr w:rsidR="004300E0" w:rsidRPr="0093174B" w:rsidTr="008B2899">
        <w:tc>
          <w:tcPr>
            <w:tcW w:w="0" w:type="auto"/>
          </w:tcPr>
          <w:p w:rsidR="004300E0" w:rsidRPr="00DF521D" w:rsidRDefault="004300E0" w:rsidP="008B2899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0" w:type="auto"/>
          </w:tcPr>
          <w:p w:rsidR="004300E0" w:rsidRPr="0093174B" w:rsidRDefault="004300E0" w:rsidP="008B28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 08/04/2017</w:t>
            </w:r>
            <w:r w:rsidRPr="0093174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al 08/06/2017</w:t>
            </w:r>
          </w:p>
        </w:tc>
      </w:tr>
      <w:tr w:rsidR="004300E0" w:rsidRPr="0093174B" w:rsidTr="008B2899">
        <w:tc>
          <w:tcPr>
            <w:tcW w:w="0" w:type="auto"/>
          </w:tcPr>
          <w:p w:rsidR="004300E0" w:rsidRPr="00DF521D" w:rsidRDefault="004300E0" w:rsidP="008B2899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0" w:type="auto"/>
          </w:tcPr>
          <w:p w:rsidR="004300E0" w:rsidRPr="0093174B" w:rsidRDefault="004300E0" w:rsidP="008B28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CO.GE.SI. s.r.l. con sede in San Giuseppe Jato (PA</w:t>
            </w:r>
            <w:r w:rsidRPr="0093174B">
              <w:rPr>
                <w:sz w:val="32"/>
                <w:szCs w:val="32"/>
              </w:rPr>
              <w:t>)</w:t>
            </w:r>
          </w:p>
          <w:p w:rsidR="004300E0" w:rsidRPr="0093174B" w:rsidRDefault="004300E0" w:rsidP="008B2899">
            <w:pPr>
              <w:jc w:val="center"/>
              <w:rPr>
                <w:sz w:val="32"/>
                <w:szCs w:val="32"/>
              </w:rPr>
            </w:pPr>
          </w:p>
        </w:tc>
      </w:tr>
      <w:tr w:rsidR="004300E0" w:rsidRPr="00DF521D" w:rsidTr="008B2899">
        <w:tc>
          <w:tcPr>
            <w:tcW w:w="0" w:type="auto"/>
          </w:tcPr>
          <w:p w:rsidR="004300E0" w:rsidRPr="00DF521D" w:rsidRDefault="004300E0" w:rsidP="008B2899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0" w:type="auto"/>
          </w:tcPr>
          <w:p w:rsidR="004300E0" w:rsidRPr="00AB486E" w:rsidRDefault="00AB486E" w:rsidP="008B2899">
            <w:pPr>
              <w:rPr>
                <w:sz w:val="32"/>
                <w:szCs w:val="32"/>
              </w:rPr>
            </w:pPr>
            <w:r w:rsidRPr="00AB486E">
              <w:rPr>
                <w:sz w:val="32"/>
                <w:szCs w:val="32"/>
              </w:rPr>
              <w:t>€ 40.003,20</w:t>
            </w:r>
            <w:r>
              <w:rPr>
                <w:sz w:val="32"/>
                <w:szCs w:val="32"/>
              </w:rPr>
              <w:t xml:space="preserve"> oltre iva al 10%</w:t>
            </w:r>
          </w:p>
        </w:tc>
      </w:tr>
      <w:tr w:rsidR="004300E0" w:rsidTr="008B2899">
        <w:tc>
          <w:tcPr>
            <w:tcW w:w="0" w:type="auto"/>
          </w:tcPr>
          <w:p w:rsidR="004300E0" w:rsidRPr="00DF521D" w:rsidRDefault="004300E0" w:rsidP="008B2899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0" w:type="auto"/>
          </w:tcPr>
          <w:p w:rsidR="004300E0" w:rsidRDefault="00AB486E" w:rsidP="008B2899">
            <w:pPr>
              <w:rPr>
                <w:sz w:val="32"/>
                <w:szCs w:val="32"/>
              </w:rPr>
            </w:pPr>
            <w:r w:rsidRPr="00AB486E">
              <w:rPr>
                <w:sz w:val="32"/>
                <w:szCs w:val="32"/>
              </w:rPr>
              <w:t>€ 20.001.60 liquidato in data 15/06/2017</w:t>
            </w:r>
          </w:p>
          <w:p w:rsidR="00AB486E" w:rsidRPr="00AB486E" w:rsidRDefault="00AB486E" w:rsidP="008B28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€ 20.001.60 liquidato in data 30</w:t>
            </w:r>
            <w:r w:rsidRPr="00AB486E">
              <w:rPr>
                <w:sz w:val="32"/>
                <w:szCs w:val="32"/>
              </w:rPr>
              <w:t>/06/2017</w:t>
            </w:r>
          </w:p>
        </w:tc>
      </w:tr>
    </w:tbl>
    <w:p w:rsidR="007955F9" w:rsidRDefault="007955F9"/>
    <w:sectPr w:rsidR="007955F9" w:rsidSect="004300E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hyphenationZone w:val="283"/>
  <w:drawingGridHorizontalSpacing w:val="110"/>
  <w:displayHorizontalDrawingGridEvery w:val="2"/>
  <w:characterSpacingControl w:val="doNotCompress"/>
  <w:compat/>
  <w:rsids>
    <w:rsidRoot w:val="004300E0"/>
    <w:rsid w:val="004300E0"/>
    <w:rsid w:val="007955F9"/>
    <w:rsid w:val="00803C13"/>
    <w:rsid w:val="00AB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0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0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2017-05-11T14:37:00Z</dcterms:created>
  <dcterms:modified xsi:type="dcterms:W3CDTF">2017-08-24T15:27:00Z</dcterms:modified>
</cp:coreProperties>
</file>