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60"/>
        <w:gridCol w:w="6494"/>
      </w:tblGrid>
      <w:tr w:rsidR="002C5D95" w:rsidTr="00C175B2">
        <w:tc>
          <w:tcPr>
            <w:tcW w:w="0" w:type="auto"/>
          </w:tcPr>
          <w:p w:rsidR="002C5D95" w:rsidRDefault="002C5D95" w:rsidP="00C175B2">
            <w:r>
              <w:t>CIG</w:t>
            </w:r>
          </w:p>
        </w:tc>
        <w:tc>
          <w:tcPr>
            <w:tcW w:w="0" w:type="auto"/>
          </w:tcPr>
          <w:p w:rsidR="002C5D95" w:rsidRDefault="002C5D95" w:rsidP="00C175B2">
            <w:r>
              <w:t>Z161F62B30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Struttura proponente</w:t>
            </w:r>
          </w:p>
        </w:tc>
        <w:tc>
          <w:tcPr>
            <w:tcW w:w="0" w:type="auto"/>
          </w:tcPr>
          <w:p w:rsidR="002C5D95" w:rsidRDefault="002C5D95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Oggetto del bando</w:t>
            </w:r>
          </w:p>
        </w:tc>
        <w:tc>
          <w:tcPr>
            <w:tcW w:w="0" w:type="auto"/>
          </w:tcPr>
          <w:p w:rsidR="002C5D95" w:rsidRDefault="002C5D95" w:rsidP="00C175B2">
            <w:r>
              <w:t xml:space="preserve">Affidamento fornitura spettacoli teatrali "Un ladro per amico", "Innamorato sempre di più" manifestazioni "Estate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Procedura di scelta del contraente</w:t>
            </w:r>
          </w:p>
        </w:tc>
        <w:tc>
          <w:tcPr>
            <w:tcW w:w="0" w:type="auto"/>
          </w:tcPr>
          <w:p w:rsidR="002C5D95" w:rsidRDefault="002C5D95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2C5D95" w:rsidRDefault="002C5D95" w:rsidP="00C175B2">
            <w:r>
              <w:t>-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5D95" w:rsidRDefault="002C5D95" w:rsidP="00C175B2">
            <w:r>
              <w:t>Teatro Stabile Nisseno - 92050140851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Aggiudicatario</w:t>
            </w:r>
          </w:p>
        </w:tc>
        <w:tc>
          <w:tcPr>
            <w:tcW w:w="0" w:type="auto"/>
          </w:tcPr>
          <w:p w:rsidR="002C5D95" w:rsidRDefault="002C5D95" w:rsidP="00C175B2">
            <w:r>
              <w:t>Teatro Stabile Nisseno - 92050140851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Importo di aggiudicazione</w:t>
            </w:r>
          </w:p>
        </w:tc>
        <w:tc>
          <w:tcPr>
            <w:tcW w:w="0" w:type="auto"/>
          </w:tcPr>
          <w:p w:rsidR="002C5D95" w:rsidRDefault="002C5D95" w:rsidP="00C175B2">
            <w:r>
              <w:t>€ 1.727,27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2C5D95" w:rsidRDefault="002C5D95" w:rsidP="00C175B2">
            <w:r>
              <w:t>Data inizio - 08 agosto 2017 / Data ultimazione - 08 agosto 2017</w:t>
            </w:r>
          </w:p>
          <w:p w:rsidR="002C5D95" w:rsidRDefault="002C5D95" w:rsidP="00C175B2">
            <w:r>
              <w:t>Data inizio - 26 agosto 2017 / Data ultimazione - 26 agosto 2017</w:t>
            </w:r>
          </w:p>
        </w:tc>
      </w:tr>
      <w:tr w:rsidR="002C5D95" w:rsidTr="00C175B2">
        <w:tc>
          <w:tcPr>
            <w:tcW w:w="0" w:type="auto"/>
          </w:tcPr>
          <w:p w:rsidR="002C5D95" w:rsidRDefault="002C5D95" w:rsidP="00C175B2">
            <w:r>
              <w:t>Importo delle somme liquidate</w:t>
            </w:r>
          </w:p>
        </w:tc>
        <w:tc>
          <w:tcPr>
            <w:tcW w:w="0" w:type="auto"/>
          </w:tcPr>
          <w:p w:rsidR="002C5D95" w:rsidRDefault="00AC135F" w:rsidP="00C175B2">
            <w:r>
              <w:t>€ 1.727,27</w:t>
            </w:r>
          </w:p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C5D95"/>
    <w:rsid w:val="00214A5E"/>
    <w:rsid w:val="002C1640"/>
    <w:rsid w:val="002C5D95"/>
    <w:rsid w:val="00AC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5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2017-08-02T10:22:00Z</dcterms:created>
  <dcterms:modified xsi:type="dcterms:W3CDTF">2017-08-31T15:24:00Z</dcterms:modified>
</cp:coreProperties>
</file>