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04"/>
        <w:gridCol w:w="6050"/>
      </w:tblGrid>
      <w:tr w:rsidR="002A3103" w:rsidTr="00282C7C">
        <w:tc>
          <w:tcPr>
            <w:tcW w:w="0" w:type="auto"/>
          </w:tcPr>
          <w:p w:rsidR="002A3103" w:rsidRDefault="002A3103" w:rsidP="00282C7C">
            <w:r>
              <w:t>CIG</w:t>
            </w:r>
          </w:p>
        </w:tc>
        <w:tc>
          <w:tcPr>
            <w:tcW w:w="0" w:type="auto"/>
          </w:tcPr>
          <w:p w:rsidR="002A3103" w:rsidRDefault="002A3103" w:rsidP="00282C7C">
            <w:r>
              <w:t>ZDC1E64A96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Struttura proponente</w:t>
            </w:r>
          </w:p>
        </w:tc>
        <w:tc>
          <w:tcPr>
            <w:tcW w:w="0" w:type="auto"/>
          </w:tcPr>
          <w:p w:rsidR="002A3103" w:rsidRDefault="002A3103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Oggetto del bando</w:t>
            </w:r>
          </w:p>
        </w:tc>
        <w:tc>
          <w:tcPr>
            <w:tcW w:w="0" w:type="auto"/>
          </w:tcPr>
          <w:p w:rsidR="002A3103" w:rsidRDefault="002A3103" w:rsidP="00282C7C">
            <w:r>
              <w:t>Affidamento fornitura servizio banda musicale festeggiamenti in onore di Maria SS. della Catena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Procedura di scelta del contraente</w:t>
            </w:r>
          </w:p>
        </w:tc>
        <w:tc>
          <w:tcPr>
            <w:tcW w:w="0" w:type="auto"/>
          </w:tcPr>
          <w:p w:rsidR="002A3103" w:rsidRDefault="002A3103" w:rsidP="00282C7C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2A3103" w:rsidRDefault="002A3103" w:rsidP="00282C7C">
            <w:r>
              <w:t>-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A3103" w:rsidRDefault="002A3103" w:rsidP="00282C7C">
            <w:r>
              <w:t>Associazione Musicale V. Bellini - 93001910830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Aggiudicatario</w:t>
            </w:r>
          </w:p>
        </w:tc>
        <w:tc>
          <w:tcPr>
            <w:tcW w:w="0" w:type="auto"/>
          </w:tcPr>
          <w:p w:rsidR="002A3103" w:rsidRDefault="002A3103" w:rsidP="00282C7C">
            <w:r>
              <w:t>Associazione Musicale V. Bellini - 93001910830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Importo di aggiudicazione</w:t>
            </w:r>
          </w:p>
        </w:tc>
        <w:tc>
          <w:tcPr>
            <w:tcW w:w="0" w:type="auto"/>
          </w:tcPr>
          <w:p w:rsidR="002A3103" w:rsidRDefault="002A3103" w:rsidP="00282C7C">
            <w:r>
              <w:t>€ 1.590,90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2A3103" w:rsidRDefault="002A3103" w:rsidP="00282C7C">
            <w:r>
              <w:t>Data inizio -</w:t>
            </w:r>
            <w:r w:rsidR="00C44B6B">
              <w:t xml:space="preserve"> 28 maggio 2017</w:t>
            </w:r>
          </w:p>
          <w:p w:rsidR="002A3103" w:rsidRDefault="002A3103" w:rsidP="00282C7C">
            <w:r>
              <w:t>Data ultimazione -</w:t>
            </w:r>
            <w:r w:rsidR="00C44B6B">
              <w:t xml:space="preserve"> 28 maggio 2017</w:t>
            </w:r>
          </w:p>
        </w:tc>
      </w:tr>
      <w:tr w:rsidR="002A3103" w:rsidTr="00282C7C">
        <w:tc>
          <w:tcPr>
            <w:tcW w:w="0" w:type="auto"/>
          </w:tcPr>
          <w:p w:rsidR="002A3103" w:rsidRDefault="002A3103" w:rsidP="00282C7C">
            <w:r>
              <w:t>Importo delle somme liquidate</w:t>
            </w:r>
          </w:p>
        </w:tc>
        <w:tc>
          <w:tcPr>
            <w:tcW w:w="0" w:type="auto"/>
          </w:tcPr>
          <w:p w:rsidR="002A3103" w:rsidRDefault="00C44B6B" w:rsidP="00282C7C">
            <w:r>
              <w:t>€ 1.590,91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A3103"/>
    <w:rsid w:val="00015351"/>
    <w:rsid w:val="002A3103"/>
    <w:rsid w:val="004E4454"/>
    <w:rsid w:val="00C4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2017-05-16T14:30:00Z</dcterms:created>
  <dcterms:modified xsi:type="dcterms:W3CDTF">2017-07-05T08:14:00Z</dcterms:modified>
</cp:coreProperties>
</file>