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35"/>
        <w:gridCol w:w="6919"/>
      </w:tblGrid>
      <w:tr w:rsidR="00723094" w:rsidTr="00DC7AF8">
        <w:tc>
          <w:tcPr>
            <w:tcW w:w="0" w:type="auto"/>
          </w:tcPr>
          <w:p w:rsidR="00723094" w:rsidRDefault="00723094" w:rsidP="00DC7AF8">
            <w:r>
              <w:t>CIG</w:t>
            </w:r>
          </w:p>
        </w:tc>
        <w:tc>
          <w:tcPr>
            <w:tcW w:w="0" w:type="auto"/>
          </w:tcPr>
          <w:p w:rsidR="00723094" w:rsidRDefault="00723094" w:rsidP="00DC7AF8">
            <w:r>
              <w:t>Z621C2EB6E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Struttura proponente</w:t>
            </w:r>
          </w:p>
        </w:tc>
        <w:tc>
          <w:tcPr>
            <w:tcW w:w="0" w:type="auto"/>
          </w:tcPr>
          <w:p w:rsidR="00723094" w:rsidRDefault="00723094" w:rsidP="00DC7AF8">
            <w:r>
              <w:t>Comune di Tusa - 85000610833 - Area Amm.va/Contabile - Responsabile del Procedimento Longo Santa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Oggetto del bando</w:t>
            </w:r>
          </w:p>
        </w:tc>
        <w:tc>
          <w:tcPr>
            <w:tcW w:w="0" w:type="auto"/>
          </w:tcPr>
          <w:p w:rsidR="00723094" w:rsidRDefault="00723094" w:rsidP="00DC7AF8">
            <w:r>
              <w:t>Liquidazione debito fuori bilancio ai sensi dell'art. 194, comma 1 lett. e) del D.Lgs. 267/2000 - Riconoscimento "Bandiera Blu" - Acquisto sedia Lolemare 2 ruote Mountain-Bike con ruotino anteriore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Procedura di scelta del contraente</w:t>
            </w:r>
          </w:p>
        </w:tc>
        <w:tc>
          <w:tcPr>
            <w:tcW w:w="0" w:type="auto"/>
          </w:tcPr>
          <w:p w:rsidR="00723094" w:rsidRDefault="003F37B5" w:rsidP="00DC7AF8">
            <w:r>
              <w:t>Affidamento diretto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723094" w:rsidRDefault="00723094" w:rsidP="00DC7AF8">
            <w:r>
              <w:t>-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23094" w:rsidRDefault="00723094" w:rsidP="00DC7AF8">
            <w:r>
              <w:t>Lionetto Salvatore - 02043200837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Aggiudicatario</w:t>
            </w:r>
          </w:p>
        </w:tc>
        <w:tc>
          <w:tcPr>
            <w:tcW w:w="0" w:type="auto"/>
          </w:tcPr>
          <w:p w:rsidR="00723094" w:rsidRDefault="00723094" w:rsidP="00DC7AF8">
            <w:r>
              <w:t>Lionetto Salvatore - 02043200837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Importo di aggiudicazione</w:t>
            </w:r>
          </w:p>
        </w:tc>
        <w:tc>
          <w:tcPr>
            <w:tcW w:w="0" w:type="auto"/>
          </w:tcPr>
          <w:p w:rsidR="00723094" w:rsidRDefault="00723094" w:rsidP="00DC7AF8">
            <w:r>
              <w:t>€ 1.100,00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723094" w:rsidRDefault="00723094" w:rsidP="00DC7AF8">
            <w:r>
              <w:t>Data inizio -</w:t>
            </w:r>
          </w:p>
          <w:p w:rsidR="00723094" w:rsidRDefault="00723094" w:rsidP="00DC7AF8">
            <w:r>
              <w:t>Data ultimazione -</w:t>
            </w:r>
          </w:p>
        </w:tc>
      </w:tr>
      <w:tr w:rsidR="00723094" w:rsidTr="00DC7AF8">
        <w:tc>
          <w:tcPr>
            <w:tcW w:w="0" w:type="auto"/>
          </w:tcPr>
          <w:p w:rsidR="00723094" w:rsidRDefault="00723094" w:rsidP="00DC7AF8">
            <w:r>
              <w:t>Importo delle somme liquidate</w:t>
            </w:r>
          </w:p>
        </w:tc>
        <w:tc>
          <w:tcPr>
            <w:tcW w:w="0" w:type="auto"/>
          </w:tcPr>
          <w:p w:rsidR="00723094" w:rsidRDefault="00723094" w:rsidP="00DC7AF8">
            <w:r>
              <w:t>€ 1.100,00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723094"/>
    <w:rsid w:val="00347039"/>
    <w:rsid w:val="003F37B5"/>
    <w:rsid w:val="00431D79"/>
    <w:rsid w:val="0072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0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3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2016-12-14T11:51:00Z</dcterms:created>
  <dcterms:modified xsi:type="dcterms:W3CDTF">2016-12-15T08:39:00Z</dcterms:modified>
</cp:coreProperties>
</file>