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381"/>
        <w:gridCol w:w="6473"/>
      </w:tblGrid>
      <w:tr w:rsidR="008D20F6" w:rsidTr="009A6915">
        <w:tc>
          <w:tcPr>
            <w:tcW w:w="0" w:type="auto"/>
          </w:tcPr>
          <w:p w:rsidR="008D20F6" w:rsidRDefault="008D20F6" w:rsidP="009A6915">
            <w:r>
              <w:t>CIG</w:t>
            </w:r>
          </w:p>
        </w:tc>
        <w:tc>
          <w:tcPr>
            <w:tcW w:w="0" w:type="auto"/>
          </w:tcPr>
          <w:p w:rsidR="008D20F6" w:rsidRDefault="008D20F6" w:rsidP="009A6915">
            <w:r>
              <w:t>Z6413D0EA0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Struttura proponente</w:t>
            </w:r>
          </w:p>
        </w:tc>
        <w:tc>
          <w:tcPr>
            <w:tcW w:w="0" w:type="auto"/>
          </w:tcPr>
          <w:p w:rsidR="008D20F6" w:rsidRDefault="008D20F6" w:rsidP="009A6915">
            <w:r>
              <w:t>Comune di Tusa - 85000610833 - Area Contabile - Responsabile del Procedimento Alfieri Antonietta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Oggetto del bando</w:t>
            </w:r>
          </w:p>
        </w:tc>
        <w:tc>
          <w:tcPr>
            <w:tcW w:w="0" w:type="auto"/>
          </w:tcPr>
          <w:p w:rsidR="008D20F6" w:rsidRPr="008D20F6" w:rsidRDefault="008D20F6" w:rsidP="009A6915">
            <w:r w:rsidRPr="008D20F6">
              <w:t xml:space="preserve">Fornitura gestione delle fatture passive e attive sui prodotti della suite SICI , configurazione della gestione documentale e giornata di formazione  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Procedura di scelta del contraente</w:t>
            </w:r>
          </w:p>
        </w:tc>
        <w:tc>
          <w:tcPr>
            <w:tcW w:w="0" w:type="auto"/>
          </w:tcPr>
          <w:p w:rsidR="008D20F6" w:rsidRDefault="008D20F6" w:rsidP="008D20F6">
            <w:r>
              <w:t>Affidamento in economia - Affidamento diretto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8D20F6" w:rsidRDefault="008D20F6" w:rsidP="009A6915">
            <w:r>
              <w:t>-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8D20F6" w:rsidRDefault="008D20F6" w:rsidP="009A6915">
            <w:r>
              <w:t>Studio k s.r.l. - 00906740352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Aggiudicatario</w:t>
            </w:r>
          </w:p>
        </w:tc>
        <w:tc>
          <w:tcPr>
            <w:tcW w:w="0" w:type="auto"/>
          </w:tcPr>
          <w:p w:rsidR="008D20F6" w:rsidRDefault="008D20F6" w:rsidP="009A6915">
            <w:r>
              <w:t>Studio k s.r.l. - 00906740352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Importo di aggiudicazione</w:t>
            </w:r>
          </w:p>
        </w:tc>
        <w:tc>
          <w:tcPr>
            <w:tcW w:w="0" w:type="auto"/>
          </w:tcPr>
          <w:p w:rsidR="008D20F6" w:rsidRDefault="008D20F6" w:rsidP="009A6915">
            <w:r>
              <w:t>€ 1.952,00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8D20F6" w:rsidRDefault="008D20F6" w:rsidP="009A6915">
            <w:r>
              <w:t>Data inizio -</w:t>
            </w:r>
          </w:p>
          <w:p w:rsidR="008D20F6" w:rsidRDefault="008D20F6" w:rsidP="009A6915">
            <w:r>
              <w:t>Data ultimazione -</w:t>
            </w:r>
          </w:p>
        </w:tc>
      </w:tr>
      <w:tr w:rsidR="008D20F6" w:rsidTr="009A6915">
        <w:tc>
          <w:tcPr>
            <w:tcW w:w="0" w:type="auto"/>
          </w:tcPr>
          <w:p w:rsidR="008D20F6" w:rsidRDefault="008D20F6" w:rsidP="009A6915">
            <w:r>
              <w:t>Importo delle somme liquidate</w:t>
            </w:r>
          </w:p>
        </w:tc>
        <w:tc>
          <w:tcPr>
            <w:tcW w:w="0" w:type="auto"/>
          </w:tcPr>
          <w:p w:rsidR="008D20F6" w:rsidRDefault="00895793" w:rsidP="009A6915">
            <w:r>
              <w:t>€ 1.100,00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283"/>
  <w:characterSpacingControl w:val="doNotCompress"/>
  <w:compat/>
  <w:rsids>
    <w:rsidRoot w:val="008D20F6"/>
    <w:rsid w:val="00895793"/>
    <w:rsid w:val="008D20F6"/>
    <w:rsid w:val="00D42A2B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20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2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2</cp:revision>
  <dcterms:created xsi:type="dcterms:W3CDTF">2015-07-07T15:47:00Z</dcterms:created>
  <dcterms:modified xsi:type="dcterms:W3CDTF">2016-05-05T09:35:00Z</dcterms:modified>
</cp:coreProperties>
</file>