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83" w:rsidRDefault="00E87B5C">
      <w:r>
        <w:t>Orvieto 9/4/2025</w:t>
      </w:r>
    </w:p>
    <w:p w:rsidR="005F4241" w:rsidRDefault="005F4241"/>
    <w:p w:rsidR="00A67E83" w:rsidRDefault="005F4241">
      <w:r>
        <w:t xml:space="preserve">Alla  Sindaca Roberta </w:t>
      </w:r>
      <w:proofErr w:type="spellStart"/>
      <w:r>
        <w:t>Tardani</w:t>
      </w:r>
      <w:proofErr w:type="spellEnd"/>
      <w:r>
        <w:t xml:space="preserve"> (Cultura e Turismo) e Assessore Piergiorgio Pizzo (Digitalizzazione).</w:t>
      </w:r>
    </w:p>
    <w:p w:rsidR="00A67E83" w:rsidRPr="005F4241" w:rsidRDefault="00E87B5C">
      <w:pPr>
        <w:rPr>
          <w:b/>
          <w:bCs/>
        </w:rPr>
      </w:pPr>
      <w:r>
        <w:t xml:space="preserve">Oggetto: </w:t>
      </w:r>
      <w:r w:rsidRPr="005F4241">
        <w:rPr>
          <w:b/>
          <w:bCs/>
        </w:rPr>
        <w:t xml:space="preserve">Interrogazione relativa al progetto di Marketplace Digitale e Partenariato Speciale Pubblico-Privato per la valorizzazione </w:t>
      </w:r>
      <w:r w:rsidRPr="005F4241">
        <w:rPr>
          <w:b/>
          <w:bCs/>
        </w:rPr>
        <w:t>dell'economia locale e del patrimonio culturale e turistico.</w:t>
      </w:r>
    </w:p>
    <w:p w:rsidR="00A67E83" w:rsidRDefault="00A67E83"/>
    <w:p w:rsidR="00A67E83" w:rsidRDefault="00E87B5C">
      <w:r>
        <w:t>PREMESSO CHE:</w:t>
      </w:r>
    </w:p>
    <w:p w:rsidR="00A67E83" w:rsidRDefault="00E87B5C">
      <w:pPr>
        <w:numPr>
          <w:ilvl w:val="0"/>
          <w:numId w:val="1"/>
        </w:numPr>
      </w:pPr>
      <w:r>
        <w:t xml:space="preserve">È stato </w:t>
      </w:r>
      <w:r w:rsidRPr="00ED6F82">
        <w:t>presentato e deliberato (n.217 del 14/10/2024)</w:t>
      </w:r>
      <w:r>
        <w:t xml:space="preserve"> un </w:t>
      </w:r>
      <w:r w:rsidRPr="00ED6F82">
        <w:t>progetto in PSPP</w:t>
      </w:r>
      <w:r>
        <w:t xml:space="preserve"> relativo ad un Marketplace Digitale finalizzato alla valorizzazione dell’economia locale, strutturato su </w:t>
      </w:r>
      <w:r>
        <w:t>tre livelli di servizio (Informa, Promuovi, Pubblica e vendi online), con coinvolgimento diretto di aziende, professionisti, associazioni e soggetti del terzo settore;</w:t>
      </w:r>
    </w:p>
    <w:p w:rsidR="00A67E83" w:rsidRDefault="00E87B5C">
      <w:pPr>
        <w:numPr>
          <w:ilvl w:val="0"/>
          <w:numId w:val="1"/>
        </w:numPr>
      </w:pPr>
      <w:r>
        <w:t>È previsto un programma di loyalty per incentivare l’utilizzo dei servizi digitali local</w:t>
      </w:r>
      <w:r>
        <w:t>i con vantaggi come sconti e iniziative personalizzate;</w:t>
      </w:r>
    </w:p>
    <w:p w:rsidR="00A67E83" w:rsidRDefault="00E87B5C">
      <w:pPr>
        <w:numPr>
          <w:ilvl w:val="0"/>
          <w:numId w:val="1"/>
        </w:numPr>
      </w:pPr>
      <w:r>
        <w:t>Il progetto prevede un primo anno gratuito dei servizi per le imprese, seguito da un modello a pagamento con canoni mensili o annuali;</w:t>
      </w:r>
    </w:p>
    <w:p w:rsidR="00A67E83" w:rsidRDefault="00E87B5C">
      <w:pPr>
        <w:numPr>
          <w:ilvl w:val="0"/>
          <w:numId w:val="1"/>
        </w:numPr>
      </w:pPr>
      <w:r>
        <w:t>Parallelamente, è stato proposto un Accordo di Partenariato Speci</w:t>
      </w:r>
      <w:r>
        <w:t>ale Pubblico-Privato (PSPP) con Municipia S.p.A. per la valorizzazione del patrimonio culturale e la creazione di un sistema integrato di attrattività turistica, senza costi diretti per il Comune e con trasferimento del rischio operativo al privato;</w:t>
      </w:r>
    </w:p>
    <w:p w:rsidR="00A67E83" w:rsidRDefault="00E87B5C">
      <w:pPr>
        <w:numPr>
          <w:ilvl w:val="0"/>
          <w:numId w:val="1"/>
        </w:numPr>
      </w:pPr>
      <w:r>
        <w:t>Il par</w:t>
      </w:r>
      <w:r>
        <w:t>tenariato include digitalizzazione del patrimonio storico-culturale della Biblioteca, sviluppo di piattaforme digitali e utilizzo di tecnologie immersive (Metaverso), con previsione di un significativo vantaggio economico-finanziario rispetto alla gestione</w:t>
      </w:r>
      <w:r>
        <w:t xml:space="preserve"> autonoma da parte del Comune;</w:t>
      </w:r>
    </w:p>
    <w:p w:rsidR="00A67E83" w:rsidRDefault="00E87B5C">
      <w:pPr>
        <w:numPr>
          <w:ilvl w:val="0"/>
          <w:numId w:val="1"/>
        </w:numPr>
      </w:pPr>
      <w:r>
        <w:t xml:space="preserve">Secondo il </w:t>
      </w:r>
      <w:r w:rsidRPr="00ED6F82">
        <w:t>cronoprogramma</w:t>
      </w:r>
      <w:r>
        <w:t>, la convenzione doveva essere stipulata entro il 24 agosto e una prima revisione del piano annuale era prevista per febbraio 2025.</w:t>
      </w:r>
    </w:p>
    <w:p w:rsidR="00A67E83" w:rsidRDefault="00E87B5C">
      <w:r>
        <w:t>CONSIDERATO CHE:</w:t>
      </w:r>
    </w:p>
    <w:p w:rsidR="00A67E83" w:rsidRDefault="00E87B5C">
      <w:pPr>
        <w:numPr>
          <w:ilvl w:val="0"/>
          <w:numId w:val="2"/>
        </w:numPr>
      </w:pPr>
      <w:r>
        <w:t xml:space="preserve">L’iniziativa </w:t>
      </w:r>
      <w:r w:rsidRPr="00ED6F82">
        <w:t>rappresenta un impegno a lungo termine</w:t>
      </w:r>
      <w:r>
        <w:t xml:space="preserve"> </w:t>
      </w:r>
      <w:r w:rsidRPr="00ED6F82">
        <w:t xml:space="preserve">per il Comune di Orvieto </w:t>
      </w:r>
      <w:r w:rsidR="00ED6F82" w:rsidRPr="00ED6F82">
        <w:t>pe</w:t>
      </w:r>
      <w:r w:rsidR="00ED6F82">
        <w:t>r</w:t>
      </w:r>
      <w:r>
        <w:t xml:space="preserve"> la valorizzazione economica e turistica del territorio comunale; </w:t>
      </w:r>
    </w:p>
    <w:p w:rsidR="00A67E83" w:rsidRDefault="00E87B5C">
      <w:pPr>
        <w:numPr>
          <w:ilvl w:val="0"/>
          <w:numId w:val="2"/>
        </w:numPr>
      </w:pPr>
      <w:r>
        <w:t xml:space="preserve">È fondamentale garantire trasparenza e chiarezza </w:t>
      </w:r>
      <w:r w:rsidRPr="00ED6F82">
        <w:t>riguardo l'implementazione e</w:t>
      </w:r>
      <w:r>
        <w:t xml:space="preserve"> le modalità di gestione dei rischi e degli standard qualitativi.</w:t>
      </w:r>
    </w:p>
    <w:p w:rsidR="00A67E83" w:rsidRDefault="00E87B5C">
      <w:r>
        <w:t>CHIEDE:</w:t>
      </w:r>
    </w:p>
    <w:p w:rsidR="00A67E83" w:rsidRDefault="00E87B5C">
      <w:pPr>
        <w:numPr>
          <w:ilvl w:val="0"/>
          <w:numId w:val="3"/>
        </w:numPr>
      </w:pPr>
      <w:r>
        <w:t>Di conosc</w:t>
      </w:r>
      <w:r>
        <w:t xml:space="preserve">ere lo stato di avanzamento dei progetti sopra </w:t>
      </w:r>
      <w:r w:rsidRPr="00ED6F82">
        <w:t>citati</w:t>
      </w:r>
      <w:r w:rsidR="00ED6F82">
        <w:t xml:space="preserve"> </w:t>
      </w:r>
      <w:r w:rsidRPr="00ED6F82">
        <w:t xml:space="preserve">(digitalizzazione patrimonio culturale </w:t>
      </w:r>
      <w:r w:rsidR="00ED6F82">
        <w:t>B</w:t>
      </w:r>
      <w:r w:rsidRPr="00ED6F82">
        <w:t>iblioteca,</w:t>
      </w:r>
      <w:r w:rsidR="00ED6F82">
        <w:t xml:space="preserve"> </w:t>
      </w:r>
      <w:r w:rsidRPr="00ED6F82">
        <w:t>attivazione promozionale multimediale);</w:t>
      </w:r>
    </w:p>
    <w:p w:rsidR="00A67E83" w:rsidRDefault="00E87B5C">
      <w:pPr>
        <w:numPr>
          <w:ilvl w:val="0"/>
          <w:numId w:val="3"/>
        </w:numPr>
      </w:pPr>
      <w:r>
        <w:t>Se la revisione di febbraio 2025</w:t>
      </w:r>
      <w:r w:rsidR="005F4241">
        <w:t>, prevista nell’accordo,</w:t>
      </w:r>
      <w:r>
        <w:t xml:space="preserve"> è stata effettuata</w:t>
      </w:r>
      <w:r w:rsidR="005F4241">
        <w:t>,</w:t>
      </w:r>
      <w:r>
        <w:t xml:space="preserve"> quali argomenti siano stati tratta</w:t>
      </w:r>
      <w:r>
        <w:t>ti in tale sede</w:t>
      </w:r>
      <w:r w:rsidR="005F4241">
        <w:t xml:space="preserve"> e le risultanze di tale revisione;</w:t>
      </w:r>
    </w:p>
    <w:p w:rsidR="00A67E83" w:rsidRDefault="00E87B5C">
      <w:pPr>
        <w:numPr>
          <w:ilvl w:val="0"/>
          <w:numId w:val="3"/>
        </w:numPr>
      </w:pPr>
      <w:r>
        <w:t>Quali modalità siano previste per assicurare la trasparenza gestionale ed economico-finanziaria dei progetti;</w:t>
      </w:r>
    </w:p>
    <w:p w:rsidR="00A67E83" w:rsidRDefault="00E87B5C">
      <w:pPr>
        <w:numPr>
          <w:ilvl w:val="0"/>
          <w:numId w:val="3"/>
        </w:numPr>
      </w:pPr>
      <w:r>
        <w:t>Quali azioni siano state previste per coinvolgere concretamente la comunità locale (cittadini e</w:t>
      </w:r>
      <w:r>
        <w:t xml:space="preserve"> imprese) nelle fasi di implementazione dei progetti;</w:t>
      </w:r>
    </w:p>
    <w:p w:rsidR="00A67E83" w:rsidRDefault="00E87B5C">
      <w:pPr>
        <w:numPr>
          <w:ilvl w:val="0"/>
          <w:numId w:val="3"/>
        </w:numPr>
      </w:pPr>
      <w:r>
        <w:lastRenderedPageBreak/>
        <w:t>Quali indicatori di performance siano stati definiti per monitorare i risultati e l’efficacia degli interventi previsti dal PSPP e dal Marketplace Digitale;</w:t>
      </w:r>
    </w:p>
    <w:p w:rsidR="00A67E83" w:rsidRDefault="00E87B5C">
      <w:pPr>
        <w:numPr>
          <w:ilvl w:val="0"/>
          <w:numId w:val="3"/>
        </w:numPr>
      </w:pPr>
      <w:r>
        <w:t>Se siano state analizzate eventuali criticità</w:t>
      </w:r>
      <w:r>
        <w:t xml:space="preserve"> o rischi specifici connessi all'attuazione di tali progetti e come il Comune intenda affrontarli;</w:t>
      </w:r>
    </w:p>
    <w:p w:rsidR="00A67E83" w:rsidRDefault="00A67E83"/>
    <w:p w:rsidR="00A67E83" w:rsidRDefault="005F4241">
      <w:r>
        <w:t>Roberta Palazzetti</w:t>
      </w:r>
    </w:p>
    <w:p w:rsidR="005F4241" w:rsidRDefault="005F4241">
      <w:r>
        <w:t>Stefano Biagioli</w:t>
      </w:r>
    </w:p>
    <w:p w:rsidR="005F4241" w:rsidRDefault="005F4241">
      <w:r>
        <w:t>Mauro Caiello</w:t>
      </w:r>
    </w:p>
    <w:p w:rsidR="005F4241" w:rsidRDefault="005F4241">
      <w:r>
        <w:t>Cristina Croce</w:t>
      </w:r>
    </w:p>
    <w:p w:rsidR="005F4241" w:rsidRDefault="005F4241">
      <w:r>
        <w:t>Daniele Di Loreto</w:t>
      </w:r>
    </w:p>
    <w:p w:rsidR="005F4241" w:rsidRDefault="005F4241">
      <w:r>
        <w:t>Federico Giovannini</w:t>
      </w:r>
    </w:p>
    <w:p w:rsidR="005F4241" w:rsidRDefault="005F4241"/>
    <w:sectPr w:rsidR="005F4241" w:rsidSect="00B012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E6AC5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9618B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1070A"/>
    <w:multiLevelType w:val="multilevel"/>
    <w:tmpl w:val="9D80BB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67E83"/>
    <w:rsid w:val="001D6465"/>
    <w:rsid w:val="005F4241"/>
    <w:rsid w:val="00A67E83"/>
    <w:rsid w:val="00B012F0"/>
    <w:rsid w:val="00C87AF0"/>
    <w:rsid w:val="00E87B5C"/>
    <w:rsid w:val="00ED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12F0"/>
  </w:style>
  <w:style w:type="paragraph" w:styleId="Titolo1">
    <w:name w:val="heading 1"/>
    <w:basedOn w:val="Normale"/>
    <w:next w:val="Normale"/>
    <w:link w:val="Titolo1Carattere"/>
    <w:uiPriority w:val="9"/>
    <w:qFormat/>
    <w:rsid w:val="00B012F0"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12F0"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12F0"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12F0"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12F0"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12F0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B012F0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012F0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B012F0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12F0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012F0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012F0"/>
    <w:rPr>
      <w:rFonts w:eastAsia="SimSun" w:cs="SimSu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012F0"/>
    <w:rPr>
      <w:rFonts w:eastAsia="SimSun" w:cs="SimSu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012F0"/>
    <w:rPr>
      <w:rFonts w:eastAsia="SimSun" w:cs="SimSu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012F0"/>
    <w:rPr>
      <w:rFonts w:eastAsia="SimSun" w:cs="SimSun"/>
      <w:i/>
      <w:iCs/>
      <w:color w:val="595959"/>
    </w:rPr>
  </w:style>
  <w:style w:type="character" w:customStyle="1" w:styleId="Titolo7Carattere">
    <w:name w:val="Titolo 7 Carattere"/>
    <w:basedOn w:val="Carpredefinitoparagrafo"/>
    <w:link w:val="Titolo7"/>
    <w:uiPriority w:val="9"/>
    <w:rsid w:val="00B012F0"/>
    <w:rPr>
      <w:rFonts w:eastAsia="SimSun" w:cs="SimSun"/>
      <w:color w:val="595959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12F0"/>
    <w:rPr>
      <w:rFonts w:eastAsia="SimSun" w:cs="SimSun"/>
      <w:i/>
      <w:iCs/>
      <w:color w:val="272727"/>
    </w:rPr>
  </w:style>
  <w:style w:type="character" w:customStyle="1" w:styleId="Titolo9Carattere">
    <w:name w:val="Titolo 9 Carattere"/>
    <w:basedOn w:val="Carpredefinitoparagrafo"/>
    <w:link w:val="Titolo9"/>
    <w:uiPriority w:val="9"/>
    <w:rsid w:val="00B012F0"/>
    <w:rPr>
      <w:rFonts w:eastAsia="SimSun" w:cs="SimSu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12F0"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12F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12F0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12F0"/>
    <w:rPr>
      <w:rFonts w:eastAsia="SimSun" w:cs="SimSu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12F0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12F0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B012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12F0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12F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12F0"/>
    <w:rPr>
      <w:i/>
      <w:iCs/>
      <w:color w:val="2F5496"/>
    </w:rPr>
  </w:style>
  <w:style w:type="character" w:styleId="Riferimentointenso">
    <w:name w:val="Intense Reference"/>
    <w:basedOn w:val="Carpredefinitoparagrafo"/>
    <w:uiPriority w:val="32"/>
    <w:qFormat/>
    <w:rsid w:val="00B012F0"/>
    <w:rPr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Mandini</dc:creator>
  <cp:lastModifiedBy>VOLPI</cp:lastModifiedBy>
  <cp:revision>2</cp:revision>
  <dcterms:created xsi:type="dcterms:W3CDTF">2025-04-24T09:29:00Z</dcterms:created>
  <dcterms:modified xsi:type="dcterms:W3CDTF">2025-04-24T09:29:00Z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53d365f951c549d19327ee21aacc5cab</vt:lpwstr>
  </property>
</Properties>
</file>