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3E3" w:rsidRDefault="003343E3">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Orvieto, 20/1/2025</w:t>
      </w:r>
    </w:p>
    <w:p w:rsidR="003343E3" w:rsidRDefault="003343E3">
      <w:pPr>
        <w:rPr>
          <w:sz w:val="18"/>
          <w:szCs w:val="18"/>
        </w:rPr>
      </w:pPr>
    </w:p>
    <w:p w:rsidR="009F038C" w:rsidRDefault="009F038C">
      <w:pPr>
        <w:rPr>
          <w:sz w:val="18"/>
          <w:szCs w:val="18"/>
        </w:rPr>
      </w:pPr>
      <w:r>
        <w:rPr>
          <w:sz w:val="18"/>
          <w:szCs w:val="18"/>
        </w:rPr>
        <w:t>All’Assessore e Vice-Sindaco Stefano Spagnoli e all’Assessore Piergiorgio Pizzo.</w:t>
      </w:r>
    </w:p>
    <w:p w:rsidR="009F038C" w:rsidRDefault="009F038C">
      <w:pPr>
        <w:rPr>
          <w:sz w:val="18"/>
          <w:szCs w:val="18"/>
        </w:rPr>
      </w:pPr>
    </w:p>
    <w:p w:rsidR="003343E3" w:rsidRPr="003343E3" w:rsidRDefault="003343E3">
      <w:pPr>
        <w:rPr>
          <w:sz w:val="6"/>
          <w:szCs w:val="6"/>
        </w:rPr>
      </w:pPr>
    </w:p>
    <w:p w:rsidR="002F001B" w:rsidRPr="009F038C" w:rsidRDefault="009F038C">
      <w:pPr>
        <w:rPr>
          <w:sz w:val="18"/>
          <w:szCs w:val="18"/>
        </w:rPr>
      </w:pPr>
      <w:r>
        <w:rPr>
          <w:sz w:val="18"/>
          <w:szCs w:val="18"/>
        </w:rPr>
        <w:t xml:space="preserve"> Oggetto:  </w:t>
      </w:r>
      <w:r w:rsidRPr="009F038C">
        <w:rPr>
          <w:b/>
          <w:bCs/>
          <w:sz w:val="18"/>
          <w:szCs w:val="18"/>
          <w:u w:val="single"/>
        </w:rPr>
        <w:t>Mozione per una Rete di Ricariche per vetture elettriche (colonnine)</w:t>
      </w:r>
    </w:p>
    <w:p w:rsidR="009F038C" w:rsidRDefault="009F038C" w:rsidP="003343E3">
      <w:pPr>
        <w:rPr>
          <w:b/>
          <w:bCs/>
          <w:i/>
          <w:sz w:val="18"/>
          <w:szCs w:val="18"/>
        </w:rPr>
      </w:pPr>
    </w:p>
    <w:p w:rsidR="003343E3" w:rsidRDefault="003343E3" w:rsidP="009F038C">
      <w:pPr>
        <w:jc w:val="center"/>
        <w:rPr>
          <w:b/>
          <w:bCs/>
          <w:i/>
          <w:sz w:val="18"/>
          <w:szCs w:val="18"/>
        </w:rPr>
      </w:pPr>
    </w:p>
    <w:p w:rsidR="002F001B" w:rsidRPr="009F038C" w:rsidRDefault="009F038C" w:rsidP="009F038C">
      <w:pPr>
        <w:jc w:val="center"/>
        <w:rPr>
          <w:b/>
          <w:bCs/>
          <w:i/>
          <w:sz w:val="18"/>
          <w:szCs w:val="18"/>
        </w:rPr>
      </w:pPr>
      <w:r w:rsidRPr="009F038C">
        <w:rPr>
          <w:b/>
          <w:bCs/>
          <w:i/>
          <w:sz w:val="18"/>
          <w:szCs w:val="18"/>
        </w:rPr>
        <w:t>Premesso che:</w:t>
      </w:r>
    </w:p>
    <w:p w:rsidR="009F038C" w:rsidRPr="009F038C" w:rsidRDefault="009F038C" w:rsidP="009F038C">
      <w:pPr>
        <w:jc w:val="center"/>
        <w:rPr>
          <w:b/>
          <w:bCs/>
          <w:i/>
          <w:sz w:val="18"/>
          <w:szCs w:val="18"/>
        </w:rPr>
      </w:pPr>
    </w:p>
    <w:p w:rsidR="009F038C" w:rsidRPr="009F038C" w:rsidRDefault="009F038C" w:rsidP="009F038C">
      <w:pPr>
        <w:rPr>
          <w:iCs/>
          <w:sz w:val="18"/>
          <w:szCs w:val="18"/>
        </w:rPr>
      </w:pPr>
      <w:r w:rsidRPr="009F038C">
        <w:rPr>
          <w:b/>
          <w:bCs/>
          <w:iCs/>
          <w:sz w:val="18"/>
          <w:szCs w:val="18"/>
        </w:rPr>
        <w:t>Le autovetture elettriche e plug-in contribuiscono alla riduzione degli inquinanti e sono in crescita.</w:t>
      </w:r>
      <w:r w:rsidRPr="009F038C">
        <w:rPr>
          <w:iCs/>
          <w:sz w:val="18"/>
          <w:szCs w:val="18"/>
        </w:rPr>
        <w:t xml:space="preserve"> L’infrastruttura di ricarica pubblica e/o privata è essenziale per l’utilizzo di tali vetture. Non sempre e’ possibile per i proprietari avere o attrezzare il box con la ricarica. E comunque e’ essenziale per i viaggi e quindi anche per i turisti.</w:t>
      </w:r>
    </w:p>
    <w:p w:rsidR="009F038C" w:rsidRPr="009F038C" w:rsidRDefault="009F038C" w:rsidP="009F038C">
      <w:pPr>
        <w:rPr>
          <w:iCs/>
          <w:sz w:val="18"/>
          <w:szCs w:val="18"/>
        </w:rPr>
      </w:pPr>
    </w:p>
    <w:p w:rsidR="009F038C" w:rsidRPr="009F038C" w:rsidRDefault="009F038C" w:rsidP="009F038C">
      <w:pPr>
        <w:rPr>
          <w:iCs/>
          <w:sz w:val="18"/>
          <w:szCs w:val="18"/>
        </w:rPr>
      </w:pPr>
      <w:r w:rsidRPr="009F038C">
        <w:rPr>
          <w:b/>
          <w:bCs/>
          <w:iCs/>
          <w:sz w:val="18"/>
          <w:szCs w:val="18"/>
        </w:rPr>
        <w:t xml:space="preserve">L’Italia ha già una rete sviluppata di colonnine. </w:t>
      </w:r>
      <w:r w:rsidRPr="009F038C">
        <w:rPr>
          <w:iCs/>
          <w:sz w:val="18"/>
          <w:szCs w:val="18"/>
        </w:rPr>
        <w:t xml:space="preserve">In Italia funzionano 60.000 ricariche (colonnine) ossia 1 ogni 1000 abitanti. </w:t>
      </w:r>
    </w:p>
    <w:p w:rsidR="009F038C" w:rsidRPr="009F038C" w:rsidRDefault="009F038C" w:rsidP="009F038C">
      <w:pPr>
        <w:rPr>
          <w:iCs/>
          <w:sz w:val="18"/>
          <w:szCs w:val="18"/>
        </w:rPr>
      </w:pPr>
    </w:p>
    <w:p w:rsidR="009F038C" w:rsidRPr="009F038C" w:rsidRDefault="009F038C" w:rsidP="009F038C">
      <w:pPr>
        <w:rPr>
          <w:b/>
          <w:bCs/>
          <w:iCs/>
          <w:sz w:val="18"/>
          <w:szCs w:val="18"/>
        </w:rPr>
      </w:pPr>
      <w:r w:rsidRPr="009F038C">
        <w:rPr>
          <w:b/>
          <w:bCs/>
          <w:iCs/>
          <w:sz w:val="18"/>
          <w:szCs w:val="18"/>
        </w:rPr>
        <w:t>Esistono 3 diverse tipologie di stazioni di ricarica con performance diverse.</w:t>
      </w:r>
    </w:p>
    <w:p w:rsidR="009F038C" w:rsidRPr="009F038C" w:rsidRDefault="009F038C" w:rsidP="009F038C">
      <w:pPr>
        <w:pStyle w:val="Paragrafoelenco"/>
        <w:numPr>
          <w:ilvl w:val="0"/>
          <w:numId w:val="4"/>
        </w:numPr>
        <w:rPr>
          <w:sz w:val="18"/>
          <w:szCs w:val="18"/>
        </w:rPr>
      </w:pPr>
      <w:r w:rsidRPr="009F038C">
        <w:rPr>
          <w:sz w:val="18"/>
          <w:szCs w:val="18"/>
        </w:rPr>
        <w:t>Colonnine SLOW: con potenza tra i 7 ed i 20 kW ricaricano un veicolo in circa 5-6 ore e sono tipicamente situate all'interno del tessuto abitativo, parcheggi, parcheggi di attività commerciali e residenze domestiche (box auto).</w:t>
      </w:r>
    </w:p>
    <w:p w:rsidR="009F038C" w:rsidRPr="009F038C" w:rsidRDefault="009F038C" w:rsidP="009F038C">
      <w:pPr>
        <w:pStyle w:val="Paragrafoelenco"/>
        <w:numPr>
          <w:ilvl w:val="0"/>
          <w:numId w:val="4"/>
        </w:numPr>
        <w:rPr>
          <w:sz w:val="18"/>
          <w:szCs w:val="18"/>
        </w:rPr>
      </w:pPr>
      <w:r w:rsidRPr="009F038C">
        <w:rPr>
          <w:sz w:val="18"/>
          <w:szCs w:val="18"/>
        </w:rPr>
        <w:t>Colonnine FAST: con potenza tra i 50 e 100 kW ricaricano un veicolo in circa un'ora e sono disposte sulle strade statali e periferie cittadine.</w:t>
      </w:r>
    </w:p>
    <w:p w:rsidR="009F038C" w:rsidRPr="009F038C" w:rsidRDefault="009F038C" w:rsidP="009F038C">
      <w:pPr>
        <w:pStyle w:val="Paragrafoelenco"/>
        <w:numPr>
          <w:ilvl w:val="0"/>
          <w:numId w:val="4"/>
        </w:numPr>
        <w:rPr>
          <w:sz w:val="18"/>
          <w:szCs w:val="18"/>
        </w:rPr>
      </w:pPr>
      <w:r w:rsidRPr="009F038C">
        <w:rPr>
          <w:sz w:val="18"/>
          <w:szCs w:val="18"/>
        </w:rPr>
        <w:t>Colonnine HPC: con potenza tra i 150 kW e 300kW permettono di ricaricare fino a 100km di autonomia ogni 3 minuti.</w:t>
      </w:r>
    </w:p>
    <w:p w:rsidR="009F038C" w:rsidRPr="009F038C" w:rsidRDefault="009F038C" w:rsidP="009F038C">
      <w:pPr>
        <w:pStyle w:val="Paragrafoelenco"/>
        <w:rPr>
          <w:sz w:val="18"/>
          <w:szCs w:val="18"/>
        </w:rPr>
      </w:pPr>
    </w:p>
    <w:p w:rsidR="009F038C" w:rsidRPr="009F038C" w:rsidRDefault="009F038C" w:rsidP="009F038C">
      <w:pPr>
        <w:rPr>
          <w:iCs/>
          <w:sz w:val="18"/>
          <w:szCs w:val="18"/>
        </w:rPr>
      </w:pPr>
      <w:r w:rsidRPr="009F038C">
        <w:rPr>
          <w:b/>
          <w:bCs/>
          <w:iCs/>
          <w:sz w:val="18"/>
          <w:szCs w:val="18"/>
        </w:rPr>
        <w:t>Orvieto si trova in grande svantaggio e ritardo sul fronte delle infrastrutture di ricarica</w:t>
      </w:r>
      <w:r w:rsidRPr="009F038C">
        <w:rPr>
          <w:iCs/>
          <w:sz w:val="18"/>
          <w:szCs w:val="18"/>
        </w:rPr>
        <w:t>. :</w:t>
      </w:r>
    </w:p>
    <w:p w:rsidR="009F038C" w:rsidRPr="009F038C" w:rsidRDefault="009F038C" w:rsidP="009F038C">
      <w:pPr>
        <w:pStyle w:val="Paragrafoelenco"/>
        <w:numPr>
          <w:ilvl w:val="0"/>
          <w:numId w:val="6"/>
        </w:numPr>
        <w:rPr>
          <w:iCs/>
          <w:sz w:val="18"/>
          <w:szCs w:val="18"/>
        </w:rPr>
      </w:pPr>
      <w:r w:rsidRPr="009F038C">
        <w:rPr>
          <w:iCs/>
          <w:sz w:val="18"/>
          <w:szCs w:val="18"/>
          <w:u w:val="single"/>
        </w:rPr>
        <w:t>Il numero di colonnine ad Orvieto è insufficiente</w:t>
      </w:r>
      <w:r w:rsidRPr="009F038C">
        <w:rPr>
          <w:iCs/>
          <w:sz w:val="18"/>
          <w:szCs w:val="18"/>
        </w:rPr>
        <w:t>. Abbiamo solo 5 colonnine per 19.000 abitanti. Per raggiungere la media nazionale, dovrebbe avere 19 colonnine. In Italia sono disponibili 60.000 stazioni di ricarica, ossia 1 per ogni mille abitanti.</w:t>
      </w:r>
      <w:r w:rsidRPr="009F038C">
        <w:rPr>
          <w:sz w:val="18"/>
          <w:szCs w:val="18"/>
        </w:rPr>
        <w:t xml:space="preserve"> Orvieto è la pecora nera della Tuscia in quanto a mobilità elettrica, non ci possiamo certo consolare sapendo che Viterbo e la sua provincia siano tra le migliori in Italia come infrastruttura di ricarica in funzione della popolazione, non è ammissibile pensare di andare fino a Bagnoregio o Lubriano a caricare la propria autovettura o addirittura sulle stazioni HPC della autostrada A1</w:t>
      </w:r>
      <w:r w:rsidRPr="009F038C">
        <w:rPr>
          <w:iCs/>
          <w:sz w:val="18"/>
          <w:szCs w:val="18"/>
        </w:rPr>
        <w:t xml:space="preserve"> .</w:t>
      </w:r>
    </w:p>
    <w:p w:rsidR="009F038C" w:rsidRPr="009F038C" w:rsidRDefault="009F038C" w:rsidP="009F038C">
      <w:pPr>
        <w:pStyle w:val="Paragrafoelenco"/>
        <w:rPr>
          <w:iCs/>
          <w:sz w:val="18"/>
          <w:szCs w:val="18"/>
        </w:rPr>
      </w:pPr>
    </w:p>
    <w:p w:rsidR="009F038C" w:rsidRPr="009F038C" w:rsidRDefault="009F038C" w:rsidP="009F038C">
      <w:pPr>
        <w:pStyle w:val="Paragrafoelenco"/>
        <w:numPr>
          <w:ilvl w:val="0"/>
          <w:numId w:val="3"/>
        </w:numPr>
        <w:rPr>
          <w:iCs/>
          <w:sz w:val="18"/>
          <w:szCs w:val="18"/>
        </w:rPr>
      </w:pPr>
      <w:r w:rsidRPr="009F038C">
        <w:rPr>
          <w:iCs/>
          <w:sz w:val="18"/>
          <w:szCs w:val="18"/>
          <w:u w:val="single"/>
        </w:rPr>
        <w:t>Le 5 colonnine presenti sul territorio</w:t>
      </w:r>
      <w:r w:rsidR="003A069D">
        <w:rPr>
          <w:iCs/>
          <w:sz w:val="18"/>
          <w:szCs w:val="18"/>
          <w:u w:val="single"/>
        </w:rPr>
        <w:t xml:space="preserve">, distribuite in 4 luoghi, </w:t>
      </w:r>
      <w:r w:rsidRPr="009F038C">
        <w:rPr>
          <w:iCs/>
          <w:sz w:val="18"/>
          <w:szCs w:val="18"/>
          <w:u w:val="single"/>
        </w:rPr>
        <w:t xml:space="preserve"> sono di vecchia tecnologia e spesso non funzionanti per lunghi periodi.</w:t>
      </w:r>
      <w:r w:rsidRPr="009F038C">
        <w:rPr>
          <w:iCs/>
          <w:sz w:val="18"/>
          <w:szCs w:val="18"/>
        </w:rPr>
        <w:t xml:space="preserve"> In questo momento solo 3 sono in funzione.</w:t>
      </w:r>
    </w:p>
    <w:p w:rsidR="009F038C" w:rsidRPr="009F038C" w:rsidRDefault="009F038C" w:rsidP="009F038C">
      <w:pPr>
        <w:numPr>
          <w:ilvl w:val="0"/>
          <w:numId w:val="5"/>
        </w:numPr>
        <w:rPr>
          <w:sz w:val="18"/>
          <w:szCs w:val="18"/>
        </w:rPr>
      </w:pPr>
      <w:r w:rsidRPr="009F038C">
        <w:rPr>
          <w:sz w:val="18"/>
          <w:szCs w:val="18"/>
        </w:rPr>
        <w:t xml:space="preserve">Piazza della Repubblica area abitativa (SLOW </w:t>
      </w:r>
      <w:r w:rsidRPr="009F038C">
        <w:rPr>
          <w:b/>
          <w:sz w:val="18"/>
          <w:szCs w:val="18"/>
        </w:rPr>
        <w:t>guasta da alcuni mesi</w:t>
      </w:r>
      <w:r w:rsidRPr="009F038C">
        <w:rPr>
          <w:sz w:val="18"/>
          <w:szCs w:val="18"/>
        </w:rPr>
        <w:t>).</w:t>
      </w:r>
    </w:p>
    <w:p w:rsidR="009F038C" w:rsidRPr="009F038C" w:rsidRDefault="009F038C" w:rsidP="009F038C">
      <w:pPr>
        <w:numPr>
          <w:ilvl w:val="0"/>
          <w:numId w:val="5"/>
        </w:numPr>
        <w:rPr>
          <w:sz w:val="18"/>
          <w:szCs w:val="18"/>
        </w:rPr>
      </w:pPr>
      <w:r w:rsidRPr="009F038C">
        <w:rPr>
          <w:sz w:val="18"/>
          <w:szCs w:val="18"/>
        </w:rPr>
        <w:t xml:space="preserve">Piazzale COOP area commerciale Orvieto Scalo (FAST </w:t>
      </w:r>
      <w:r w:rsidRPr="009F038C">
        <w:rPr>
          <w:b/>
          <w:sz w:val="18"/>
          <w:szCs w:val="18"/>
        </w:rPr>
        <w:t>guasta da alcuni mesi</w:t>
      </w:r>
      <w:r w:rsidRPr="009F038C">
        <w:rPr>
          <w:sz w:val="18"/>
          <w:szCs w:val="18"/>
        </w:rPr>
        <w:t>).</w:t>
      </w:r>
    </w:p>
    <w:p w:rsidR="009F038C" w:rsidRPr="009F038C" w:rsidRDefault="009F038C" w:rsidP="009F038C">
      <w:pPr>
        <w:numPr>
          <w:ilvl w:val="0"/>
          <w:numId w:val="5"/>
        </w:numPr>
        <w:rPr>
          <w:sz w:val="18"/>
          <w:szCs w:val="18"/>
        </w:rPr>
      </w:pPr>
      <w:r w:rsidRPr="009F038C">
        <w:rPr>
          <w:sz w:val="18"/>
          <w:szCs w:val="18"/>
        </w:rPr>
        <w:t>Distributore ESSO area extraurbana Orvieto Scalo (SLOW operativa).</w:t>
      </w:r>
    </w:p>
    <w:p w:rsidR="009F038C" w:rsidRPr="009F038C" w:rsidRDefault="009F038C" w:rsidP="009F038C">
      <w:pPr>
        <w:numPr>
          <w:ilvl w:val="0"/>
          <w:numId w:val="5"/>
        </w:numPr>
        <w:rPr>
          <w:sz w:val="18"/>
          <w:szCs w:val="18"/>
        </w:rPr>
      </w:pPr>
      <w:r w:rsidRPr="009F038C">
        <w:rPr>
          <w:sz w:val="18"/>
          <w:szCs w:val="18"/>
        </w:rPr>
        <w:t xml:space="preserve">Località Fontanelle di Bardano </w:t>
      </w:r>
      <w:r w:rsidR="003A069D">
        <w:rPr>
          <w:sz w:val="18"/>
          <w:szCs w:val="18"/>
        </w:rPr>
        <w:t>(2 colonnine) i</w:t>
      </w:r>
      <w:r w:rsidRPr="009F038C">
        <w:rPr>
          <w:sz w:val="18"/>
          <w:szCs w:val="18"/>
        </w:rPr>
        <w:t xml:space="preserve">n area extraurbana privata </w:t>
      </w:r>
      <w:r w:rsidRPr="009F038C">
        <w:rPr>
          <w:b/>
          <w:sz w:val="18"/>
          <w:szCs w:val="18"/>
        </w:rPr>
        <w:t>non sempre accessibile</w:t>
      </w:r>
      <w:r w:rsidRPr="009F038C">
        <w:rPr>
          <w:sz w:val="18"/>
          <w:szCs w:val="18"/>
        </w:rPr>
        <w:t xml:space="preserve"> (2x SLOW </w:t>
      </w:r>
      <w:r w:rsidRPr="009F038C">
        <w:rPr>
          <w:b/>
          <w:sz w:val="18"/>
          <w:szCs w:val="18"/>
        </w:rPr>
        <w:t>non interoperabile in roaming</w:t>
      </w:r>
      <w:r w:rsidRPr="009F038C">
        <w:rPr>
          <w:sz w:val="18"/>
          <w:szCs w:val="18"/>
        </w:rPr>
        <w:t>).</w:t>
      </w:r>
    </w:p>
    <w:p w:rsidR="009F038C" w:rsidRPr="009F038C" w:rsidRDefault="009F038C" w:rsidP="009F038C">
      <w:pPr>
        <w:ind w:left="720"/>
        <w:rPr>
          <w:sz w:val="18"/>
          <w:szCs w:val="18"/>
        </w:rPr>
      </w:pPr>
    </w:p>
    <w:p w:rsidR="009F038C" w:rsidRPr="009F038C" w:rsidRDefault="009F038C" w:rsidP="009F038C">
      <w:pPr>
        <w:pStyle w:val="Paragrafoelenco"/>
        <w:numPr>
          <w:ilvl w:val="0"/>
          <w:numId w:val="3"/>
        </w:numPr>
        <w:rPr>
          <w:iCs/>
          <w:sz w:val="18"/>
          <w:szCs w:val="18"/>
        </w:rPr>
      </w:pPr>
      <w:r w:rsidRPr="009F038C">
        <w:rPr>
          <w:iCs/>
          <w:sz w:val="18"/>
          <w:szCs w:val="18"/>
          <w:u w:val="single"/>
        </w:rPr>
        <w:t>L’assenza di una rete di colonnine penalizza Orvieto e il suo territorio.</w:t>
      </w:r>
      <w:r w:rsidRPr="009F038C">
        <w:rPr>
          <w:iCs/>
          <w:sz w:val="18"/>
          <w:szCs w:val="18"/>
        </w:rPr>
        <w:t xml:space="preserve"> In primis i proprietari orvietani di auto elettriche, ma anche diversi settori commerciali come quelli che operano nel turismo come si evidenzia anche da numerosi commenti sui social di proprietari di auto elettriche che volevano o si sono fermati ad Orvieto. </w:t>
      </w:r>
      <w:r w:rsidR="00EF6501">
        <w:rPr>
          <w:iCs/>
          <w:sz w:val="18"/>
          <w:szCs w:val="18"/>
        </w:rPr>
        <w:t>E penalizza anche i concessionari locali visto che ormai tutti i players del mercato automobilistico offrono vetture elettriche.</w:t>
      </w:r>
    </w:p>
    <w:p w:rsidR="009F038C" w:rsidRPr="009F038C" w:rsidRDefault="009F038C" w:rsidP="009F038C">
      <w:pPr>
        <w:rPr>
          <w:iCs/>
          <w:sz w:val="18"/>
          <w:szCs w:val="18"/>
        </w:rPr>
      </w:pPr>
    </w:p>
    <w:p w:rsidR="009F038C" w:rsidRDefault="009F038C" w:rsidP="009F038C">
      <w:pPr>
        <w:jc w:val="center"/>
        <w:rPr>
          <w:b/>
          <w:bCs/>
          <w:iCs/>
          <w:sz w:val="18"/>
          <w:szCs w:val="18"/>
          <w:u w:val="single"/>
        </w:rPr>
      </w:pPr>
      <w:r w:rsidRPr="009F038C">
        <w:rPr>
          <w:b/>
          <w:bCs/>
          <w:iCs/>
          <w:sz w:val="18"/>
          <w:szCs w:val="18"/>
          <w:u w:val="single"/>
        </w:rPr>
        <w:t>Chiediamo alla Giunta di:</w:t>
      </w:r>
    </w:p>
    <w:p w:rsidR="009F038C" w:rsidRPr="009F038C" w:rsidRDefault="009F038C" w:rsidP="009F038C">
      <w:pPr>
        <w:jc w:val="center"/>
        <w:rPr>
          <w:b/>
          <w:bCs/>
          <w:iCs/>
          <w:sz w:val="18"/>
          <w:szCs w:val="18"/>
          <w:u w:val="single"/>
        </w:rPr>
      </w:pPr>
    </w:p>
    <w:p w:rsidR="009F038C" w:rsidRPr="009F038C" w:rsidRDefault="009F038C" w:rsidP="009F038C">
      <w:pPr>
        <w:pStyle w:val="Paragrafoelenco"/>
        <w:numPr>
          <w:ilvl w:val="0"/>
          <w:numId w:val="3"/>
        </w:numPr>
        <w:rPr>
          <w:b/>
          <w:bCs/>
          <w:iCs/>
          <w:sz w:val="18"/>
          <w:szCs w:val="18"/>
          <w:u w:val="single"/>
        </w:rPr>
      </w:pPr>
      <w:r w:rsidRPr="009F038C">
        <w:rPr>
          <w:iCs/>
          <w:sz w:val="18"/>
          <w:szCs w:val="18"/>
        </w:rPr>
        <w:t>Impegnarsi alla creazione di un piano di aumento delle ricariche</w:t>
      </w:r>
      <w:r>
        <w:rPr>
          <w:iCs/>
          <w:sz w:val="18"/>
          <w:szCs w:val="18"/>
        </w:rPr>
        <w:t>,</w:t>
      </w:r>
      <w:r w:rsidRPr="009F038C">
        <w:rPr>
          <w:iCs/>
          <w:sz w:val="18"/>
          <w:szCs w:val="18"/>
        </w:rPr>
        <w:t xml:space="preserve"> individuando i luoghi specifici dove installarle e contattando le diverse società che offrono l’installazione (di solito a titolo gratuito). Crediamo sia realistico pensare al raddoppio delle ricariche e all’uso di ricariche FAST o HPC. </w:t>
      </w:r>
    </w:p>
    <w:p w:rsidR="009F038C" w:rsidRPr="009F038C" w:rsidRDefault="009F038C" w:rsidP="009F038C">
      <w:pPr>
        <w:pStyle w:val="Paragrafoelenco"/>
        <w:rPr>
          <w:b/>
          <w:bCs/>
          <w:iCs/>
          <w:sz w:val="18"/>
          <w:szCs w:val="18"/>
          <w:u w:val="single"/>
        </w:rPr>
      </w:pPr>
    </w:p>
    <w:p w:rsidR="009F038C" w:rsidRPr="009F038C" w:rsidRDefault="009F038C" w:rsidP="009F038C">
      <w:pPr>
        <w:pStyle w:val="Paragrafoelenco"/>
        <w:numPr>
          <w:ilvl w:val="0"/>
          <w:numId w:val="3"/>
        </w:numPr>
        <w:rPr>
          <w:b/>
          <w:bCs/>
          <w:iCs/>
          <w:sz w:val="18"/>
          <w:szCs w:val="18"/>
          <w:u w:val="single"/>
        </w:rPr>
      </w:pPr>
      <w:r>
        <w:rPr>
          <w:iCs/>
          <w:sz w:val="18"/>
          <w:szCs w:val="18"/>
        </w:rPr>
        <w:t xml:space="preserve">Inserire la presenza di tali colonnine nel piano parcheggi </w:t>
      </w:r>
      <w:r w:rsidRPr="009F038C">
        <w:rPr>
          <w:iCs/>
          <w:sz w:val="18"/>
          <w:szCs w:val="18"/>
        </w:rPr>
        <w:t>attualmente in sviluppo da parte della Giunta.</w:t>
      </w:r>
    </w:p>
    <w:p w:rsidR="009F038C" w:rsidRPr="009F038C" w:rsidRDefault="009F038C" w:rsidP="009F038C">
      <w:pPr>
        <w:pStyle w:val="Paragrafoelenco"/>
        <w:rPr>
          <w:b/>
          <w:bCs/>
          <w:iCs/>
          <w:sz w:val="18"/>
          <w:szCs w:val="18"/>
          <w:u w:val="single"/>
        </w:rPr>
      </w:pPr>
    </w:p>
    <w:p w:rsidR="009F038C" w:rsidRPr="009F038C" w:rsidRDefault="009F038C" w:rsidP="009F038C">
      <w:pPr>
        <w:pStyle w:val="Paragrafoelenco"/>
        <w:numPr>
          <w:ilvl w:val="0"/>
          <w:numId w:val="3"/>
        </w:numPr>
        <w:rPr>
          <w:b/>
          <w:bCs/>
          <w:iCs/>
          <w:sz w:val="18"/>
          <w:szCs w:val="18"/>
          <w:u w:val="single"/>
        </w:rPr>
      </w:pPr>
      <w:r w:rsidRPr="009F038C">
        <w:rPr>
          <w:iCs/>
          <w:sz w:val="18"/>
          <w:szCs w:val="18"/>
        </w:rPr>
        <w:t>Attivarsi per il ripristino immediato delle colonnine guaste.</w:t>
      </w:r>
    </w:p>
    <w:p w:rsidR="009F038C" w:rsidRDefault="009F038C" w:rsidP="009F038C">
      <w:pPr>
        <w:rPr>
          <w:b/>
          <w:bCs/>
          <w:iCs/>
          <w:sz w:val="18"/>
          <w:szCs w:val="18"/>
          <w:u w:val="single"/>
        </w:rPr>
      </w:pPr>
    </w:p>
    <w:p w:rsidR="009F038C" w:rsidRDefault="009F038C" w:rsidP="009F038C">
      <w:pPr>
        <w:rPr>
          <w:b/>
          <w:bCs/>
          <w:iCs/>
          <w:sz w:val="18"/>
          <w:szCs w:val="18"/>
          <w:u w:val="single"/>
        </w:rPr>
      </w:pPr>
    </w:p>
    <w:p w:rsidR="009F038C" w:rsidRDefault="009F038C" w:rsidP="009F038C">
      <w:pPr>
        <w:rPr>
          <w:iCs/>
          <w:sz w:val="18"/>
          <w:szCs w:val="18"/>
        </w:rPr>
      </w:pPr>
      <w:r>
        <w:rPr>
          <w:iCs/>
          <w:sz w:val="18"/>
          <w:szCs w:val="18"/>
        </w:rPr>
        <w:t>Roberta Palazzetti:</w:t>
      </w:r>
    </w:p>
    <w:p w:rsidR="009F038C" w:rsidRDefault="009F038C" w:rsidP="009F038C">
      <w:pPr>
        <w:rPr>
          <w:iCs/>
          <w:sz w:val="18"/>
          <w:szCs w:val="18"/>
        </w:rPr>
      </w:pPr>
    </w:p>
    <w:p w:rsidR="009F038C" w:rsidRDefault="009F038C" w:rsidP="009F038C">
      <w:pPr>
        <w:rPr>
          <w:iCs/>
          <w:sz w:val="18"/>
          <w:szCs w:val="18"/>
        </w:rPr>
      </w:pPr>
      <w:r>
        <w:rPr>
          <w:iCs/>
          <w:sz w:val="18"/>
          <w:szCs w:val="18"/>
        </w:rPr>
        <w:t>Stefano Biagioli:</w:t>
      </w:r>
    </w:p>
    <w:p w:rsidR="009F038C" w:rsidRDefault="009F038C" w:rsidP="009F038C">
      <w:pPr>
        <w:rPr>
          <w:iCs/>
          <w:sz w:val="18"/>
          <w:szCs w:val="18"/>
        </w:rPr>
      </w:pPr>
    </w:p>
    <w:p w:rsidR="009F038C" w:rsidRDefault="009F038C" w:rsidP="009F038C">
      <w:pPr>
        <w:rPr>
          <w:iCs/>
          <w:sz w:val="18"/>
          <w:szCs w:val="18"/>
        </w:rPr>
      </w:pPr>
      <w:r>
        <w:rPr>
          <w:iCs/>
          <w:sz w:val="18"/>
          <w:szCs w:val="18"/>
        </w:rPr>
        <w:t>Mauro Caiello:</w:t>
      </w:r>
    </w:p>
    <w:p w:rsidR="009F038C" w:rsidRDefault="009F038C" w:rsidP="009F038C">
      <w:pPr>
        <w:rPr>
          <w:iCs/>
          <w:sz w:val="18"/>
          <w:szCs w:val="18"/>
        </w:rPr>
      </w:pPr>
    </w:p>
    <w:p w:rsidR="009F038C" w:rsidRDefault="009F038C" w:rsidP="009F038C">
      <w:pPr>
        <w:rPr>
          <w:iCs/>
          <w:sz w:val="18"/>
          <w:szCs w:val="18"/>
        </w:rPr>
      </w:pPr>
      <w:r>
        <w:rPr>
          <w:iCs/>
          <w:sz w:val="18"/>
          <w:szCs w:val="18"/>
        </w:rPr>
        <w:t>Cristina Croce:</w:t>
      </w:r>
    </w:p>
    <w:p w:rsidR="009F038C" w:rsidRDefault="009F038C" w:rsidP="009F038C">
      <w:pPr>
        <w:rPr>
          <w:iCs/>
          <w:sz w:val="18"/>
          <w:szCs w:val="18"/>
        </w:rPr>
      </w:pPr>
    </w:p>
    <w:p w:rsidR="009F038C" w:rsidRDefault="009F038C" w:rsidP="009F038C">
      <w:pPr>
        <w:rPr>
          <w:iCs/>
          <w:sz w:val="18"/>
          <w:szCs w:val="18"/>
        </w:rPr>
      </w:pPr>
      <w:r>
        <w:rPr>
          <w:iCs/>
          <w:sz w:val="18"/>
          <w:szCs w:val="18"/>
        </w:rPr>
        <w:t>Daniele Di Loreto:</w:t>
      </w:r>
    </w:p>
    <w:p w:rsidR="009F038C" w:rsidRDefault="009F038C" w:rsidP="009F038C">
      <w:pPr>
        <w:rPr>
          <w:iCs/>
          <w:sz w:val="18"/>
          <w:szCs w:val="18"/>
        </w:rPr>
      </w:pPr>
    </w:p>
    <w:p w:rsidR="009F038C" w:rsidRDefault="009F038C" w:rsidP="009F038C">
      <w:pPr>
        <w:rPr>
          <w:iCs/>
          <w:sz w:val="18"/>
          <w:szCs w:val="18"/>
        </w:rPr>
      </w:pPr>
      <w:r>
        <w:rPr>
          <w:iCs/>
          <w:sz w:val="18"/>
          <w:szCs w:val="18"/>
        </w:rPr>
        <w:t>Federico Giovannini:</w:t>
      </w:r>
    </w:p>
    <w:p w:rsidR="009F038C" w:rsidRPr="009F038C" w:rsidRDefault="009F038C" w:rsidP="009F038C">
      <w:pPr>
        <w:rPr>
          <w:iCs/>
          <w:sz w:val="18"/>
          <w:szCs w:val="18"/>
        </w:rPr>
      </w:pPr>
    </w:p>
    <w:p w:rsidR="009F038C" w:rsidRPr="009F038C" w:rsidRDefault="009F038C" w:rsidP="009F038C">
      <w:pPr>
        <w:pStyle w:val="Paragrafoelenco"/>
        <w:rPr>
          <w:iCs/>
          <w:sz w:val="18"/>
          <w:szCs w:val="18"/>
        </w:rPr>
      </w:pPr>
    </w:p>
    <w:p w:rsidR="002F001B" w:rsidRPr="009F038C" w:rsidRDefault="002F001B">
      <w:pPr>
        <w:rPr>
          <w:sz w:val="18"/>
          <w:szCs w:val="18"/>
        </w:rPr>
      </w:pPr>
    </w:p>
    <w:p w:rsidR="002F001B" w:rsidRPr="009F038C" w:rsidRDefault="002F001B">
      <w:pPr>
        <w:rPr>
          <w:sz w:val="18"/>
          <w:szCs w:val="18"/>
        </w:rPr>
      </w:pPr>
    </w:p>
    <w:sectPr w:rsidR="002F001B" w:rsidRPr="009F038C" w:rsidSect="00256BEC">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6518"/>
    <w:multiLevelType w:val="multilevel"/>
    <w:tmpl w:val="4C7A3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B9F5594"/>
    <w:multiLevelType w:val="hybridMultilevel"/>
    <w:tmpl w:val="5A329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85226F"/>
    <w:multiLevelType w:val="multilevel"/>
    <w:tmpl w:val="4DAEA5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48E4173C"/>
    <w:multiLevelType w:val="hybridMultilevel"/>
    <w:tmpl w:val="FB54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364FF8"/>
    <w:multiLevelType w:val="hybridMultilevel"/>
    <w:tmpl w:val="D480D59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78663846"/>
    <w:multiLevelType w:val="hybridMultilevel"/>
    <w:tmpl w:val="7B246FD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compat/>
  <w:rsids>
    <w:rsidRoot w:val="002F001B"/>
    <w:rsid w:val="00256BEC"/>
    <w:rsid w:val="002F001B"/>
    <w:rsid w:val="003343E3"/>
    <w:rsid w:val="003A069D"/>
    <w:rsid w:val="009F038C"/>
    <w:rsid w:val="00C60940"/>
    <w:rsid w:val="00CB6494"/>
    <w:rsid w:val="00EF650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6BEC"/>
  </w:style>
  <w:style w:type="paragraph" w:styleId="Titolo1">
    <w:name w:val="heading 1"/>
    <w:basedOn w:val="Normale"/>
    <w:next w:val="Normale"/>
    <w:uiPriority w:val="9"/>
    <w:qFormat/>
    <w:rsid w:val="00256BEC"/>
    <w:pPr>
      <w:keepNext/>
      <w:keepLines/>
      <w:spacing w:before="400" w:after="120"/>
      <w:outlineLvl w:val="0"/>
    </w:pPr>
    <w:rPr>
      <w:sz w:val="40"/>
      <w:szCs w:val="40"/>
    </w:rPr>
  </w:style>
  <w:style w:type="paragraph" w:styleId="Titolo2">
    <w:name w:val="heading 2"/>
    <w:basedOn w:val="Normale"/>
    <w:next w:val="Normale"/>
    <w:uiPriority w:val="9"/>
    <w:semiHidden/>
    <w:unhideWhenUsed/>
    <w:qFormat/>
    <w:rsid w:val="00256BEC"/>
    <w:pPr>
      <w:keepNext/>
      <w:keepLines/>
      <w:spacing w:before="360" w:after="120"/>
      <w:outlineLvl w:val="1"/>
    </w:pPr>
    <w:rPr>
      <w:sz w:val="32"/>
      <w:szCs w:val="32"/>
    </w:rPr>
  </w:style>
  <w:style w:type="paragraph" w:styleId="Titolo3">
    <w:name w:val="heading 3"/>
    <w:basedOn w:val="Normale"/>
    <w:next w:val="Normale"/>
    <w:uiPriority w:val="9"/>
    <w:semiHidden/>
    <w:unhideWhenUsed/>
    <w:qFormat/>
    <w:rsid w:val="00256BEC"/>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rsid w:val="00256BEC"/>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rsid w:val="00256BEC"/>
    <w:pPr>
      <w:keepNext/>
      <w:keepLines/>
      <w:spacing w:before="240" w:after="80"/>
      <w:outlineLvl w:val="4"/>
    </w:pPr>
    <w:rPr>
      <w:color w:val="666666"/>
    </w:rPr>
  </w:style>
  <w:style w:type="paragraph" w:styleId="Titolo6">
    <w:name w:val="heading 6"/>
    <w:basedOn w:val="Normale"/>
    <w:next w:val="Normale"/>
    <w:uiPriority w:val="9"/>
    <w:semiHidden/>
    <w:unhideWhenUsed/>
    <w:qFormat/>
    <w:rsid w:val="00256BEC"/>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rsid w:val="00256BEC"/>
    <w:pPr>
      <w:keepNext/>
      <w:keepLines/>
      <w:spacing w:after="60"/>
    </w:pPr>
    <w:rPr>
      <w:sz w:val="52"/>
      <w:szCs w:val="52"/>
    </w:rPr>
  </w:style>
  <w:style w:type="paragraph" w:styleId="Sottotitolo">
    <w:name w:val="Subtitle"/>
    <w:basedOn w:val="Normale"/>
    <w:next w:val="Normale"/>
    <w:uiPriority w:val="11"/>
    <w:qFormat/>
    <w:rsid w:val="00256BEC"/>
    <w:pPr>
      <w:keepNext/>
      <w:keepLines/>
      <w:spacing w:after="320"/>
    </w:pPr>
    <w:rPr>
      <w:color w:val="666666"/>
      <w:sz w:val="30"/>
      <w:szCs w:val="30"/>
    </w:rPr>
  </w:style>
  <w:style w:type="paragraph" w:styleId="Paragrafoelenco">
    <w:name w:val="List Paragraph"/>
    <w:basedOn w:val="Normale"/>
    <w:uiPriority w:val="34"/>
    <w:qFormat/>
    <w:rsid w:val="009F038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VOLPI</dc:creator>
  <cp:lastModifiedBy>VOLPI</cp:lastModifiedBy>
  <cp:revision>2</cp:revision>
  <cp:lastPrinted>2025-01-17T14:59:00Z</cp:lastPrinted>
  <dcterms:created xsi:type="dcterms:W3CDTF">2025-01-20T09:00:00Z</dcterms:created>
  <dcterms:modified xsi:type="dcterms:W3CDTF">2025-01-20T09:00:00Z</dcterms:modified>
</cp:coreProperties>
</file>