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86" w:rsidRDefault="00157986" w:rsidP="00157986">
      <w:pPr>
        <w:keepNext/>
        <w:spacing w:after="0" w:line="240" w:lineRule="auto"/>
        <w:jc w:val="center"/>
        <w:rPr>
          <w:rFonts w:cs="Arial"/>
          <w:b/>
          <w:i/>
          <w:smallCaps/>
          <w:sz w:val="32"/>
          <w:szCs w:val="32"/>
          <w:lang w:eastAsia="it-IT"/>
        </w:rPr>
      </w:pPr>
      <w:r>
        <w:rPr>
          <w:rFonts w:cs="Arial"/>
          <w:b/>
          <w:i/>
          <w:smallCaps/>
          <w:sz w:val="32"/>
          <w:szCs w:val="32"/>
          <w:lang w:eastAsia="it-IT"/>
        </w:rPr>
        <w:t>Strategia Nazionale per le aree Interne</w:t>
      </w:r>
    </w:p>
    <w:p w:rsidR="00157986" w:rsidRPr="00D853BC" w:rsidRDefault="00157986" w:rsidP="00157986">
      <w:pPr>
        <w:spacing w:after="0" w:line="240" w:lineRule="auto"/>
        <w:jc w:val="center"/>
        <w:rPr>
          <w:rFonts w:cs="Arial"/>
          <w:b/>
          <w:i/>
          <w:smallCaps/>
          <w:color w:val="FF0000"/>
          <w:sz w:val="32"/>
          <w:szCs w:val="32"/>
          <w:lang w:eastAsia="it-IT"/>
        </w:rPr>
      </w:pPr>
      <w:r w:rsidRPr="00D853BC">
        <w:rPr>
          <w:rFonts w:cs="Arial"/>
          <w:b/>
          <w:i/>
          <w:smallCaps/>
          <w:color w:val="FF0000"/>
          <w:sz w:val="32"/>
          <w:szCs w:val="32"/>
          <w:lang w:eastAsia="it-IT"/>
        </w:rPr>
        <w:t>Sud Ovest Orvietano</w:t>
      </w:r>
    </w:p>
    <w:p w:rsidR="00157986" w:rsidRDefault="00157986" w:rsidP="00157986">
      <w:pPr>
        <w:keepNext/>
        <w:tabs>
          <w:tab w:val="center" w:pos="4819"/>
        </w:tabs>
        <w:spacing w:after="0" w:line="240" w:lineRule="auto"/>
        <w:jc w:val="both"/>
        <w:rPr>
          <w:rFonts w:ascii="Arial Narrow" w:hAnsi="Arial Narrow" w:cs="Arial"/>
          <w:b/>
          <w:color w:val="FF0000"/>
          <w:sz w:val="28"/>
          <w:szCs w:val="28"/>
          <w:u w:val="single"/>
        </w:rPr>
      </w:pPr>
    </w:p>
    <w:p w:rsidR="00157986" w:rsidRDefault="00157986" w:rsidP="00157986">
      <w:pPr>
        <w:keepNext/>
        <w:tabs>
          <w:tab w:val="center" w:pos="4819"/>
        </w:tabs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proofErr w:type="gramStart"/>
      <w:r w:rsidRPr="009C0220">
        <w:rPr>
          <w:rFonts w:ascii="Arial Narrow" w:hAnsi="Arial Narrow" w:cs="Arial"/>
          <w:b/>
          <w:color w:val="FF0000"/>
          <w:sz w:val="28"/>
          <w:szCs w:val="28"/>
          <w:u w:val="single"/>
        </w:rPr>
        <w:t xml:space="preserve">AZIONE </w:t>
      </w:r>
      <w:r>
        <w:rPr>
          <w:rFonts w:ascii="Arial Narrow" w:hAnsi="Arial Narrow" w:cs="Arial"/>
          <w:b/>
          <w:color w:val="FF0000"/>
          <w:sz w:val="28"/>
          <w:szCs w:val="28"/>
          <w:u w:val="single"/>
        </w:rPr>
        <w:t xml:space="preserve"> CARDINE</w:t>
      </w:r>
      <w:proofErr w:type="gramEnd"/>
      <w:r>
        <w:rPr>
          <w:rFonts w:ascii="Arial Narrow" w:hAnsi="Arial Narrow" w:cs="Arial"/>
          <w:b/>
          <w:color w:val="FF0000"/>
          <w:sz w:val="28"/>
          <w:szCs w:val="28"/>
          <w:u w:val="single"/>
        </w:rPr>
        <w:t xml:space="preserve"> 7</w:t>
      </w:r>
      <w:r w:rsidRPr="0040068E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  </w:t>
      </w:r>
    </w:p>
    <w:p w:rsidR="00157986" w:rsidRDefault="00157986" w:rsidP="00157986">
      <w:pPr>
        <w:keepNext/>
        <w:tabs>
          <w:tab w:val="center" w:pos="4819"/>
        </w:tabs>
        <w:spacing w:after="0" w:line="240" w:lineRule="auto"/>
        <w:jc w:val="both"/>
        <w:outlineLvl w:val="0"/>
        <w:rPr>
          <w:rFonts w:cs="Arial"/>
          <w:b/>
          <w:smallCaps/>
          <w:sz w:val="24"/>
          <w:szCs w:val="24"/>
          <w:lang w:eastAsia="it-IT"/>
        </w:rPr>
      </w:pPr>
      <w:r w:rsidRPr="00EA5F64">
        <w:rPr>
          <w:rFonts w:ascii="Arial Narrow" w:hAnsi="Arial Narrow" w:cs="Arial"/>
          <w:b/>
          <w:sz w:val="28"/>
          <w:szCs w:val="28"/>
        </w:rPr>
        <w:t>Interventi a sostegno dell’integrazione di funzioni e della gestione di strategie di sviluppo condivise</w:t>
      </w:r>
    </w:p>
    <w:p w:rsidR="00157986" w:rsidRDefault="00157986" w:rsidP="003F37A6">
      <w:pPr>
        <w:keepNext/>
        <w:tabs>
          <w:tab w:val="center" w:pos="4819"/>
        </w:tabs>
        <w:spacing w:after="0" w:line="240" w:lineRule="auto"/>
        <w:outlineLvl w:val="0"/>
        <w:rPr>
          <w:rFonts w:cs="Arial"/>
          <w:b/>
          <w:smallCaps/>
          <w:sz w:val="24"/>
          <w:szCs w:val="24"/>
          <w:lang w:eastAsia="it-IT"/>
        </w:rPr>
      </w:pPr>
    </w:p>
    <w:p w:rsidR="00157986" w:rsidRPr="004D07E5" w:rsidRDefault="00157986" w:rsidP="003F37A6">
      <w:pPr>
        <w:keepNext/>
        <w:tabs>
          <w:tab w:val="center" w:pos="4819"/>
        </w:tabs>
        <w:spacing w:after="0" w:line="240" w:lineRule="auto"/>
        <w:outlineLvl w:val="0"/>
        <w:rPr>
          <w:rFonts w:cs="Arial"/>
          <w:b/>
          <w:smallCaps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7191"/>
      </w:tblGrid>
      <w:tr w:rsidR="003F6C25" w:rsidRPr="007573EC" w:rsidTr="000846D2">
        <w:trPr>
          <w:trHeight w:val="259"/>
        </w:trPr>
        <w:tc>
          <w:tcPr>
            <w:tcW w:w="1323" w:type="pct"/>
            <w:shd w:val="clear" w:color="auto" w:fill="92D050"/>
            <w:vAlign w:val="center"/>
          </w:tcPr>
          <w:p w:rsidR="003F6C25" w:rsidRPr="00CD197E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b/>
                <w:color w:val="FFFFFF"/>
                <w:sz w:val="28"/>
                <w:lang w:eastAsia="it-IT"/>
              </w:rPr>
            </w:pPr>
            <w:r w:rsidRPr="00EE4001">
              <w:rPr>
                <w:rFonts w:cs="Calibri"/>
                <w:b/>
                <w:color w:val="FFFFFF"/>
                <w:sz w:val="20"/>
                <w:szCs w:val="20"/>
                <w:lang w:eastAsia="it-IT"/>
              </w:rPr>
              <w:t>Codice Intervento</w:t>
            </w:r>
          </w:p>
        </w:tc>
        <w:tc>
          <w:tcPr>
            <w:tcW w:w="3677" w:type="pct"/>
            <w:shd w:val="clear" w:color="auto" w:fill="92D050"/>
          </w:tcPr>
          <w:p w:rsidR="003F6C25" w:rsidRPr="0085656F" w:rsidRDefault="00157986" w:rsidP="00714071">
            <w:pPr>
              <w:snapToGrid w:val="0"/>
              <w:spacing w:after="0" w:line="240" w:lineRule="auto"/>
              <w:rPr>
                <w:rFonts w:cs="Calibri"/>
                <w:b/>
                <w:color w:val="FFFFFF"/>
                <w:lang w:eastAsia="it-IT"/>
              </w:rPr>
            </w:pPr>
            <w:r w:rsidRPr="0085656F">
              <w:rPr>
                <w:rFonts w:cs="Calibri"/>
                <w:b/>
                <w:color w:val="FFFFFF"/>
                <w:lang w:eastAsia="it-IT"/>
              </w:rPr>
              <w:t>7AC_7.2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 xml:space="preserve">Titolo Intervento </w:t>
            </w:r>
          </w:p>
        </w:tc>
        <w:tc>
          <w:tcPr>
            <w:tcW w:w="3677" w:type="pct"/>
          </w:tcPr>
          <w:p w:rsidR="003F6C25" w:rsidRDefault="00687219" w:rsidP="00687219">
            <w:pPr>
              <w:snapToGrid w:val="0"/>
              <w:spacing w:after="0" w:line="240" w:lineRule="auto"/>
              <w:jc w:val="both"/>
              <w:rPr>
                <w:b/>
                <w:bCs/>
                <w:iCs/>
                <w:sz w:val="24"/>
                <w:szCs w:val="20"/>
              </w:rPr>
            </w:pPr>
            <w:r>
              <w:rPr>
                <w:b/>
                <w:bCs/>
                <w:iCs/>
                <w:sz w:val="24"/>
                <w:szCs w:val="20"/>
              </w:rPr>
              <w:t xml:space="preserve">Attività di assistenza tecnica e di supporto tecnico-specialistico </w:t>
            </w:r>
            <w:r w:rsidR="00865A70">
              <w:rPr>
                <w:b/>
                <w:bCs/>
                <w:iCs/>
                <w:sz w:val="24"/>
                <w:szCs w:val="20"/>
              </w:rPr>
              <w:t>per attività di progettazione</w:t>
            </w:r>
            <w:r w:rsidR="002A6B1A">
              <w:rPr>
                <w:b/>
                <w:bCs/>
                <w:iCs/>
                <w:sz w:val="24"/>
                <w:szCs w:val="20"/>
              </w:rPr>
              <w:t>,</w:t>
            </w:r>
            <w:r w:rsidR="00865A70">
              <w:rPr>
                <w:b/>
                <w:bCs/>
                <w:iCs/>
                <w:sz w:val="24"/>
                <w:szCs w:val="20"/>
              </w:rPr>
              <w:t xml:space="preserve"> </w:t>
            </w:r>
            <w:r w:rsidR="002A6B1A" w:rsidRPr="002A6B1A">
              <w:rPr>
                <w:b/>
                <w:bCs/>
                <w:iCs/>
                <w:sz w:val="24"/>
                <w:szCs w:val="20"/>
              </w:rPr>
              <w:t>gestione, monitoraggio e valutazione</w:t>
            </w:r>
            <w:r w:rsidR="002A6B1A">
              <w:rPr>
                <w:b/>
                <w:bCs/>
                <w:iCs/>
                <w:sz w:val="24"/>
                <w:szCs w:val="20"/>
              </w:rPr>
              <w:t xml:space="preserve"> </w:t>
            </w:r>
            <w:r>
              <w:rPr>
                <w:b/>
                <w:bCs/>
                <w:iCs/>
                <w:sz w:val="24"/>
                <w:szCs w:val="20"/>
              </w:rPr>
              <w:t xml:space="preserve">della Strategia </w:t>
            </w:r>
            <w:r w:rsidR="00C62EAE">
              <w:rPr>
                <w:b/>
                <w:bCs/>
                <w:iCs/>
                <w:sz w:val="24"/>
                <w:szCs w:val="20"/>
              </w:rPr>
              <w:t>Are</w:t>
            </w:r>
            <w:r>
              <w:rPr>
                <w:b/>
                <w:bCs/>
                <w:iCs/>
                <w:sz w:val="24"/>
                <w:szCs w:val="20"/>
              </w:rPr>
              <w:t xml:space="preserve">e interne </w:t>
            </w:r>
            <w:r w:rsidR="00194F83">
              <w:rPr>
                <w:b/>
                <w:bCs/>
                <w:iCs/>
                <w:sz w:val="24"/>
                <w:szCs w:val="20"/>
              </w:rPr>
              <w:t xml:space="preserve">nell’area </w:t>
            </w:r>
            <w:r>
              <w:rPr>
                <w:b/>
                <w:bCs/>
                <w:iCs/>
                <w:sz w:val="24"/>
                <w:szCs w:val="20"/>
              </w:rPr>
              <w:t>Sud-Ovest</w:t>
            </w:r>
            <w:r w:rsidR="00194F83">
              <w:rPr>
                <w:b/>
                <w:bCs/>
                <w:iCs/>
                <w:sz w:val="24"/>
                <w:szCs w:val="20"/>
              </w:rPr>
              <w:t xml:space="preserve"> Orvietano</w:t>
            </w:r>
          </w:p>
          <w:p w:rsidR="00865A70" w:rsidRPr="00865A70" w:rsidRDefault="00865A70" w:rsidP="002A6B1A">
            <w:pPr>
              <w:snapToGrid w:val="0"/>
              <w:spacing w:after="0" w:line="240" w:lineRule="auto"/>
              <w:jc w:val="both"/>
              <w:rPr>
                <w:b/>
                <w:bCs/>
                <w:iCs/>
                <w:sz w:val="24"/>
                <w:szCs w:val="20"/>
              </w:rPr>
            </w:pP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Descrizione sintetica dell’intervento</w:t>
            </w:r>
          </w:p>
        </w:tc>
        <w:tc>
          <w:tcPr>
            <w:tcW w:w="3677" w:type="pct"/>
          </w:tcPr>
          <w:p w:rsidR="003F6C25" w:rsidRPr="00D42290" w:rsidRDefault="00C05CED" w:rsidP="0007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it-IT"/>
              </w:rPr>
            </w:pPr>
            <w:r w:rsidRPr="00C05CED">
              <w:rPr>
                <w:rFonts w:cs="Calibri"/>
                <w:lang w:eastAsia="it-IT"/>
              </w:rPr>
              <w:t xml:space="preserve">Interventi di </w:t>
            </w:r>
            <w:r w:rsidR="00C62EAE">
              <w:rPr>
                <w:rFonts w:cs="Calibri"/>
                <w:lang w:eastAsia="it-IT"/>
              </w:rPr>
              <w:t xml:space="preserve">supporto </w:t>
            </w:r>
            <w:r w:rsidR="00C62EAE" w:rsidRPr="00C62EAE">
              <w:rPr>
                <w:rFonts w:cs="Calibri"/>
                <w:lang w:eastAsia="it-IT"/>
              </w:rPr>
              <w:t>tecnico-specialistico</w:t>
            </w:r>
            <w:r w:rsidR="00C62EAE">
              <w:rPr>
                <w:b/>
                <w:bCs/>
                <w:iCs/>
                <w:sz w:val="24"/>
                <w:szCs w:val="20"/>
              </w:rPr>
              <w:t xml:space="preserve"> </w:t>
            </w:r>
            <w:r w:rsidR="00C62EAE">
              <w:rPr>
                <w:rFonts w:cs="Calibri"/>
                <w:lang w:eastAsia="it-IT"/>
              </w:rPr>
              <w:t>per le attività progettuali finalizzate alla</w:t>
            </w:r>
            <w:r w:rsidR="00865A70">
              <w:rPr>
                <w:rFonts w:cs="Calibri"/>
                <w:lang w:eastAsia="it-IT"/>
              </w:rPr>
              <w:t xml:space="preserve"> definizione delle varie fasi del percorso per la costruzione della strategia d’area, da attuarsi mediante l’affidamento di un servizio di assistenza tecnica ad esperti e soggetti specializzati da parte del comune capofila. 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Localizzazione dell’intervento</w:t>
            </w:r>
          </w:p>
        </w:tc>
        <w:tc>
          <w:tcPr>
            <w:tcW w:w="3677" w:type="pct"/>
          </w:tcPr>
          <w:p w:rsidR="003F6C25" w:rsidRPr="00D42290" w:rsidRDefault="0085656F" w:rsidP="002661BE">
            <w:pPr>
              <w:snapToGrid w:val="0"/>
              <w:spacing w:after="0" w:line="240" w:lineRule="auto"/>
            </w:pPr>
            <w:r w:rsidRPr="0085656F">
              <w:rPr>
                <w:iCs/>
                <w:szCs w:val="20"/>
              </w:rPr>
              <w:t xml:space="preserve">Tutti i comuni dell’area </w:t>
            </w:r>
            <w:proofErr w:type="gramStart"/>
            <w:r w:rsidRPr="0085656F">
              <w:rPr>
                <w:iCs/>
                <w:szCs w:val="20"/>
              </w:rPr>
              <w:t>interna  Sud</w:t>
            </w:r>
            <w:proofErr w:type="gramEnd"/>
            <w:r w:rsidRPr="0085656F">
              <w:rPr>
                <w:iCs/>
                <w:szCs w:val="20"/>
              </w:rPr>
              <w:t>-Ovest Orvietano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Comuni dell’area progetto dove risiedono i cittadini che beneficiano dell’intervento</w:t>
            </w:r>
          </w:p>
        </w:tc>
        <w:tc>
          <w:tcPr>
            <w:tcW w:w="3677" w:type="pct"/>
          </w:tcPr>
          <w:p w:rsidR="003F6C25" w:rsidRPr="00D42290" w:rsidRDefault="0085656F" w:rsidP="00714071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85656F">
              <w:rPr>
                <w:iCs/>
                <w:szCs w:val="20"/>
              </w:rPr>
              <w:t>Tu</w:t>
            </w:r>
            <w:r>
              <w:rPr>
                <w:iCs/>
                <w:szCs w:val="20"/>
              </w:rPr>
              <w:t xml:space="preserve">tti i comuni dell’area interna </w:t>
            </w:r>
            <w:bookmarkStart w:id="0" w:name="_GoBack"/>
            <w:bookmarkEnd w:id="0"/>
            <w:r w:rsidRPr="0085656F">
              <w:rPr>
                <w:iCs/>
                <w:szCs w:val="20"/>
              </w:rPr>
              <w:t>Sud-Ovest Orvietano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460827" w:rsidRDefault="003F6C25" w:rsidP="000C34AE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 xml:space="preserve">Tipologia dell’intervento </w:t>
            </w:r>
          </w:p>
        </w:tc>
        <w:tc>
          <w:tcPr>
            <w:tcW w:w="3677" w:type="pct"/>
          </w:tcPr>
          <w:p w:rsidR="003F6C25" w:rsidRPr="00D42290" w:rsidRDefault="006A7F54" w:rsidP="00865A70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iCs/>
                <w:szCs w:val="20"/>
              </w:rPr>
              <w:t>Fornitura beni e servizi</w:t>
            </w:r>
            <w:r w:rsidRPr="00D42290">
              <w:rPr>
                <w:rFonts w:cs="Calibri"/>
                <w:lang w:eastAsia="it-IT"/>
              </w:rPr>
              <w:t xml:space="preserve"> 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 xml:space="preserve">Costo pubblico dell’intervento </w:t>
            </w:r>
          </w:p>
        </w:tc>
        <w:tc>
          <w:tcPr>
            <w:tcW w:w="3677" w:type="pct"/>
          </w:tcPr>
          <w:p w:rsidR="003F6C25" w:rsidRDefault="003F6C25" w:rsidP="00C1217D">
            <w:pPr>
              <w:snapToGrid w:val="0"/>
              <w:spacing w:after="0" w:line="240" w:lineRule="auto"/>
              <w:rPr>
                <w:szCs w:val="20"/>
              </w:rPr>
            </w:pPr>
            <w:r w:rsidRPr="00D42290">
              <w:rPr>
                <w:szCs w:val="20"/>
              </w:rPr>
              <w:t xml:space="preserve">€ </w:t>
            </w:r>
            <w:r w:rsidR="00352B88">
              <w:rPr>
                <w:szCs w:val="20"/>
              </w:rPr>
              <w:t>16.3</w:t>
            </w:r>
            <w:r w:rsidR="004835B5">
              <w:rPr>
                <w:szCs w:val="20"/>
              </w:rPr>
              <w:t>00</w:t>
            </w:r>
            <w:r w:rsidR="00865A70">
              <w:rPr>
                <w:szCs w:val="20"/>
              </w:rPr>
              <w:t>,00</w:t>
            </w:r>
            <w:r w:rsidR="00C1217D">
              <w:rPr>
                <w:szCs w:val="20"/>
              </w:rPr>
              <w:t xml:space="preserve"> </w:t>
            </w:r>
            <w:r w:rsidR="000778D5">
              <w:rPr>
                <w:szCs w:val="20"/>
              </w:rPr>
              <w:t>per i servizi di cui ai punti A) e B)</w:t>
            </w:r>
          </w:p>
          <w:p w:rsidR="000778D5" w:rsidRPr="00D42290" w:rsidRDefault="000778D5" w:rsidP="00344345">
            <w:pPr>
              <w:snapToGrid w:val="0"/>
              <w:spacing w:after="0" w:line="240" w:lineRule="auto"/>
            </w:pPr>
            <w:r>
              <w:rPr>
                <w:szCs w:val="20"/>
              </w:rPr>
              <w:t xml:space="preserve">€ </w:t>
            </w:r>
            <w:r w:rsidR="00925348">
              <w:rPr>
                <w:szCs w:val="20"/>
              </w:rPr>
              <w:t>1</w:t>
            </w:r>
            <w:r w:rsidR="00344345">
              <w:rPr>
                <w:szCs w:val="20"/>
              </w:rPr>
              <w:t>40.</w:t>
            </w:r>
            <w:r w:rsidR="00925348">
              <w:rPr>
                <w:szCs w:val="20"/>
              </w:rPr>
              <w:t xml:space="preserve">000,00 </w:t>
            </w:r>
            <w:r>
              <w:rPr>
                <w:szCs w:val="20"/>
              </w:rPr>
              <w:t>per i servizi di cui al punto C)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 xml:space="preserve">Fonte finanziaria </w:t>
            </w:r>
          </w:p>
        </w:tc>
        <w:tc>
          <w:tcPr>
            <w:tcW w:w="3677" w:type="pct"/>
          </w:tcPr>
          <w:p w:rsidR="003F6C25" w:rsidRDefault="003F6C25" w:rsidP="00714071">
            <w:pPr>
              <w:snapToGrid w:val="0"/>
              <w:spacing w:after="0" w:line="240" w:lineRule="auto"/>
              <w:rPr>
                <w:szCs w:val="20"/>
              </w:rPr>
            </w:pPr>
            <w:r w:rsidRPr="00D42290">
              <w:rPr>
                <w:szCs w:val="20"/>
              </w:rPr>
              <w:t>POR F</w:t>
            </w:r>
            <w:r w:rsidR="00352B88">
              <w:rPr>
                <w:szCs w:val="20"/>
              </w:rPr>
              <w:t>ESR</w:t>
            </w:r>
            <w:r w:rsidRPr="00D42290">
              <w:rPr>
                <w:szCs w:val="20"/>
              </w:rPr>
              <w:t xml:space="preserve"> – Asse </w:t>
            </w:r>
            <w:r w:rsidR="00865A70">
              <w:rPr>
                <w:szCs w:val="20"/>
              </w:rPr>
              <w:t>VII</w:t>
            </w:r>
          </w:p>
          <w:p w:rsidR="00B21805" w:rsidRDefault="000778D5" w:rsidP="00FC7CA4">
            <w:pPr>
              <w:snapToGrid w:val="0"/>
              <w:spacing w:after="0" w:line="240" w:lineRule="auto"/>
              <w:jc w:val="both"/>
            </w:pPr>
            <w:r>
              <w:t>LEGGE DI STABILITA’</w:t>
            </w:r>
          </w:p>
          <w:p w:rsidR="002A6B1A" w:rsidRPr="00D42290" w:rsidRDefault="002A6B1A" w:rsidP="002A6B1A">
            <w:pPr>
              <w:snapToGrid w:val="0"/>
              <w:spacing w:after="0" w:line="240" w:lineRule="auto"/>
              <w:jc w:val="both"/>
            </w:pPr>
            <w:r w:rsidRPr="002A6B1A">
              <w:rPr>
                <w:szCs w:val="20"/>
              </w:rPr>
              <w:t>Attività di monitoraggio</w:t>
            </w:r>
            <w:r>
              <w:rPr>
                <w:szCs w:val="20"/>
              </w:rPr>
              <w:t>,</w:t>
            </w:r>
            <w:r w:rsidRPr="002A6B1A">
              <w:rPr>
                <w:szCs w:val="20"/>
              </w:rPr>
              <w:t xml:space="preserve"> gestione e valutazione della strategia d’area Sud-Ovest Orvietano</w:t>
            </w:r>
            <w:r w:rsidR="000778D5">
              <w:rPr>
                <w:szCs w:val="20"/>
              </w:rPr>
              <w:t xml:space="preserve"> (</w:t>
            </w:r>
            <w:r w:rsidR="00344345">
              <w:rPr>
                <w:szCs w:val="20"/>
              </w:rPr>
              <w:t xml:space="preserve">fino al </w:t>
            </w:r>
            <w:r w:rsidR="000778D5">
              <w:rPr>
                <w:szCs w:val="20"/>
              </w:rPr>
              <w:t>5% risorse</w:t>
            </w:r>
            <w:r>
              <w:rPr>
                <w:szCs w:val="20"/>
              </w:rPr>
              <w:t>)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Risultato atteso</w:t>
            </w:r>
          </w:p>
        </w:tc>
        <w:tc>
          <w:tcPr>
            <w:tcW w:w="3677" w:type="pct"/>
          </w:tcPr>
          <w:p w:rsidR="003F6C25" w:rsidRPr="00D42290" w:rsidRDefault="00FB4790" w:rsidP="00FB4790">
            <w:pPr>
              <w:snapToGrid w:val="0"/>
              <w:spacing w:after="0" w:line="240" w:lineRule="auto"/>
              <w:jc w:val="both"/>
              <w:rPr>
                <w:highlight w:val="yellow"/>
              </w:rPr>
            </w:pPr>
            <w:r>
              <w:rPr>
                <w:iCs/>
                <w:szCs w:val="20"/>
              </w:rPr>
              <w:t>L</w:t>
            </w:r>
            <w:r w:rsidR="006158C2">
              <w:rPr>
                <w:iCs/>
                <w:szCs w:val="20"/>
              </w:rPr>
              <w:t xml:space="preserve">’intervento </w:t>
            </w:r>
            <w:r w:rsidR="004028BF">
              <w:rPr>
                <w:iCs/>
                <w:szCs w:val="20"/>
              </w:rPr>
              <w:t>intende</w:t>
            </w:r>
            <w:r w:rsidR="006158C2">
              <w:rPr>
                <w:iCs/>
                <w:szCs w:val="20"/>
              </w:rPr>
              <w:t xml:space="preserve"> incidere sull’accrescimento/rafforzamento delle competenze delle strutture amministrative del comune capofila dell’area interna </w:t>
            </w:r>
            <w:r w:rsidR="007F5923">
              <w:rPr>
                <w:iCs/>
                <w:szCs w:val="20"/>
              </w:rPr>
              <w:t>S</w:t>
            </w:r>
            <w:r w:rsidR="006158C2">
              <w:rPr>
                <w:iCs/>
                <w:szCs w:val="20"/>
              </w:rPr>
              <w:t>ud-</w:t>
            </w:r>
            <w:r w:rsidR="007F5923">
              <w:rPr>
                <w:iCs/>
                <w:szCs w:val="20"/>
              </w:rPr>
              <w:t>O</w:t>
            </w:r>
            <w:r w:rsidR="006158C2">
              <w:rPr>
                <w:iCs/>
                <w:szCs w:val="20"/>
              </w:rPr>
              <w:t xml:space="preserve">vest </w:t>
            </w:r>
            <w:r>
              <w:rPr>
                <w:iCs/>
                <w:szCs w:val="20"/>
              </w:rPr>
              <w:t>attraverso il sostegno temporaneo con l’apporto di competenze specifiche.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Eventuali altri risultati attesi</w:t>
            </w:r>
          </w:p>
        </w:tc>
        <w:tc>
          <w:tcPr>
            <w:tcW w:w="3677" w:type="pct"/>
          </w:tcPr>
          <w:p w:rsidR="003F6C25" w:rsidRPr="00D42290" w:rsidRDefault="00053B3C" w:rsidP="00313D03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 xml:space="preserve">Miglioramento prestazioni pubblica amministrazione 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Descrivere le attività in relazione al risultato atteso</w:t>
            </w:r>
          </w:p>
        </w:tc>
        <w:tc>
          <w:tcPr>
            <w:tcW w:w="3677" w:type="pct"/>
          </w:tcPr>
          <w:p w:rsidR="00C1217D" w:rsidRPr="00C1217D" w:rsidRDefault="00C1217D" w:rsidP="00C1217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Cs w:val="20"/>
              </w:rPr>
            </w:pPr>
            <w:r w:rsidRPr="00C1217D">
              <w:rPr>
                <w:iCs/>
                <w:szCs w:val="20"/>
              </w:rPr>
              <w:t xml:space="preserve">I servizi di supporto e assistenza tecnica per l’attuazione della </w:t>
            </w:r>
            <w:r w:rsidR="00313D03">
              <w:rPr>
                <w:iCs/>
                <w:szCs w:val="20"/>
              </w:rPr>
              <w:t>S</w:t>
            </w:r>
            <w:r w:rsidRPr="00C1217D">
              <w:rPr>
                <w:iCs/>
                <w:szCs w:val="20"/>
              </w:rPr>
              <w:t>trategia per le aree interne 2014 – 2020 riguardano:</w:t>
            </w:r>
          </w:p>
          <w:p w:rsidR="00C1217D" w:rsidRPr="00C1217D" w:rsidRDefault="00C1217D" w:rsidP="004028BF">
            <w:pPr>
              <w:autoSpaceDE w:val="0"/>
              <w:autoSpaceDN w:val="0"/>
              <w:adjustRightInd w:val="0"/>
              <w:spacing w:after="0" w:line="240" w:lineRule="auto"/>
              <w:ind w:left="212" w:hanging="212"/>
              <w:jc w:val="both"/>
              <w:rPr>
                <w:iCs/>
                <w:szCs w:val="20"/>
              </w:rPr>
            </w:pPr>
            <w:r w:rsidRPr="00C1217D">
              <w:rPr>
                <w:iCs/>
                <w:szCs w:val="20"/>
              </w:rPr>
              <w:t xml:space="preserve">A) </w:t>
            </w:r>
            <w:r w:rsidRPr="004028BF">
              <w:rPr>
                <w:iCs/>
                <w:szCs w:val="20"/>
                <w:u w:val="single"/>
              </w:rPr>
              <w:t>Supporto al percorso di progettazione locale e alla predisposizione dell’APQ</w:t>
            </w:r>
            <w:r>
              <w:rPr>
                <w:iCs/>
                <w:szCs w:val="20"/>
              </w:rPr>
              <w:t>,</w:t>
            </w:r>
          </w:p>
          <w:p w:rsidR="00C1217D" w:rsidRPr="00313D03" w:rsidRDefault="00C1217D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313D03">
              <w:rPr>
                <w:iCs/>
                <w:szCs w:val="20"/>
              </w:rPr>
              <w:t>Supporto al raccordo operativo tra i Comuni dell</w:t>
            </w:r>
            <w:r w:rsidR="004028BF" w:rsidRPr="00313D03">
              <w:rPr>
                <w:iCs/>
                <w:szCs w:val="20"/>
              </w:rPr>
              <w:t>’area SUD-</w:t>
            </w:r>
            <w:r w:rsidRPr="00313D03">
              <w:rPr>
                <w:iCs/>
                <w:szCs w:val="20"/>
              </w:rPr>
              <w:t>OVEST,</w:t>
            </w:r>
            <w:r w:rsidR="004028BF" w:rsidRPr="00313D03">
              <w:rPr>
                <w:iCs/>
                <w:szCs w:val="20"/>
              </w:rPr>
              <w:t xml:space="preserve"> </w:t>
            </w:r>
            <w:r w:rsidRPr="00313D03">
              <w:rPr>
                <w:iCs/>
                <w:szCs w:val="20"/>
              </w:rPr>
              <w:t>Regione Umbria e i Ministeri interessati;</w:t>
            </w:r>
          </w:p>
          <w:p w:rsidR="00C1217D" w:rsidRPr="00313D03" w:rsidRDefault="00C1217D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313D03">
              <w:rPr>
                <w:iCs/>
                <w:szCs w:val="20"/>
              </w:rPr>
              <w:t>Supporto alla predisposizione dell</w:t>
            </w:r>
            <w:r w:rsidR="004028BF" w:rsidRPr="00313D03">
              <w:rPr>
                <w:iCs/>
                <w:szCs w:val="20"/>
              </w:rPr>
              <w:t>’</w:t>
            </w:r>
            <w:r w:rsidRPr="00313D03">
              <w:rPr>
                <w:iCs/>
                <w:szCs w:val="20"/>
              </w:rPr>
              <w:t>Accordo di Progr</w:t>
            </w:r>
            <w:r w:rsidR="004028BF" w:rsidRPr="00313D03">
              <w:rPr>
                <w:iCs/>
                <w:szCs w:val="20"/>
              </w:rPr>
              <w:t xml:space="preserve">amma Quadro per le Aree Interne </w:t>
            </w:r>
            <w:r w:rsidRPr="00313D03">
              <w:rPr>
                <w:iCs/>
                <w:szCs w:val="20"/>
              </w:rPr>
              <w:t xml:space="preserve">attraverso tutti i necessari </w:t>
            </w:r>
            <w:proofErr w:type="spellStart"/>
            <w:r w:rsidRPr="00313D03">
              <w:rPr>
                <w:iCs/>
                <w:szCs w:val="20"/>
              </w:rPr>
              <w:t>step</w:t>
            </w:r>
            <w:r w:rsidR="004028BF" w:rsidRPr="00313D03">
              <w:rPr>
                <w:iCs/>
                <w:szCs w:val="20"/>
              </w:rPr>
              <w:t>s</w:t>
            </w:r>
            <w:proofErr w:type="spellEnd"/>
            <w:r w:rsidRPr="00313D03">
              <w:rPr>
                <w:iCs/>
                <w:szCs w:val="20"/>
              </w:rPr>
              <w:t xml:space="preserve"> intermedi:</w:t>
            </w:r>
          </w:p>
          <w:p w:rsidR="00C1217D" w:rsidRPr="004028BF" w:rsidRDefault="00BB4478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R</w:t>
            </w:r>
            <w:r w:rsidR="00C1217D" w:rsidRPr="004028BF">
              <w:rPr>
                <w:iCs/>
                <w:szCs w:val="20"/>
              </w:rPr>
              <w:t>accolta informazioni pertinenti ad oggi disponibili p</w:t>
            </w:r>
            <w:r w:rsidR="004028BF" w:rsidRPr="004028BF">
              <w:rPr>
                <w:iCs/>
                <w:szCs w:val="20"/>
              </w:rPr>
              <w:t xml:space="preserve">resso le Amministrazioni Locali </w:t>
            </w:r>
            <w:r w:rsidR="00C1217D" w:rsidRPr="004028BF">
              <w:rPr>
                <w:iCs/>
                <w:szCs w:val="20"/>
              </w:rPr>
              <w:t>(Comune e Regione) e loro catalogazione;</w:t>
            </w:r>
          </w:p>
          <w:p w:rsidR="00C1217D" w:rsidRPr="004028BF" w:rsidRDefault="00BB4478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O</w:t>
            </w:r>
            <w:r w:rsidR="00C1217D" w:rsidRPr="004028BF">
              <w:rPr>
                <w:iCs/>
                <w:szCs w:val="20"/>
              </w:rPr>
              <w:t>rganizzazione e realizzazione dei momenti di</w:t>
            </w:r>
            <w:r w:rsidR="004028BF" w:rsidRPr="004028BF">
              <w:rPr>
                <w:iCs/>
                <w:szCs w:val="20"/>
              </w:rPr>
              <w:t xml:space="preserve"> confronto con tutti i soggetti </w:t>
            </w:r>
            <w:r w:rsidR="00C1217D" w:rsidRPr="004028BF">
              <w:rPr>
                <w:iCs/>
                <w:szCs w:val="20"/>
              </w:rPr>
              <w:t>interessati al percorso di predisposizione dell</w:t>
            </w:r>
            <w:r w:rsidR="004028BF" w:rsidRPr="004028BF">
              <w:rPr>
                <w:iCs/>
                <w:szCs w:val="20"/>
              </w:rPr>
              <w:t>’</w:t>
            </w:r>
            <w:r w:rsidR="00C1217D" w:rsidRPr="004028BF">
              <w:rPr>
                <w:iCs/>
                <w:szCs w:val="20"/>
              </w:rPr>
              <w:t>APQ;</w:t>
            </w:r>
          </w:p>
          <w:p w:rsidR="00C1217D" w:rsidRPr="004028BF" w:rsidRDefault="00BB4478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D</w:t>
            </w:r>
            <w:r w:rsidR="00C1217D" w:rsidRPr="004028BF">
              <w:rPr>
                <w:iCs/>
                <w:szCs w:val="20"/>
              </w:rPr>
              <w:t>efinizione di linee guida per la progettazione successiv</w:t>
            </w:r>
            <w:r w:rsidR="004028BF" w:rsidRPr="004028BF">
              <w:rPr>
                <w:iCs/>
                <w:szCs w:val="20"/>
              </w:rPr>
              <w:t>a (es.</w:t>
            </w:r>
            <w:r w:rsidR="004028BF">
              <w:rPr>
                <w:iCs/>
                <w:szCs w:val="20"/>
              </w:rPr>
              <w:t xml:space="preserve"> </w:t>
            </w:r>
            <w:r w:rsidR="004028BF" w:rsidRPr="004028BF">
              <w:rPr>
                <w:iCs/>
                <w:szCs w:val="20"/>
              </w:rPr>
              <w:t xml:space="preserve">integrazione tra cultura </w:t>
            </w:r>
            <w:r w:rsidR="00C1217D" w:rsidRPr="004028BF">
              <w:rPr>
                <w:iCs/>
                <w:szCs w:val="20"/>
              </w:rPr>
              <w:t xml:space="preserve">e turismo; integrazione tra i fondi strutturali e di </w:t>
            </w:r>
            <w:r w:rsidR="00C1217D" w:rsidRPr="004028BF">
              <w:rPr>
                <w:iCs/>
                <w:szCs w:val="20"/>
              </w:rPr>
              <w:lastRenderedPageBreak/>
              <w:t>investimento FESR, FSE, FEASR);</w:t>
            </w:r>
          </w:p>
          <w:p w:rsidR="00C1217D" w:rsidRPr="004028BF" w:rsidRDefault="00BB4478" w:rsidP="00200A6F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D</w:t>
            </w:r>
            <w:r w:rsidR="00C1217D" w:rsidRPr="004028BF">
              <w:rPr>
                <w:iCs/>
                <w:szCs w:val="20"/>
              </w:rPr>
              <w:t>efinizione dei criteri e delle griglie di valutazione delle proposte progettuali;</w:t>
            </w:r>
          </w:p>
          <w:p w:rsidR="00C1217D" w:rsidRPr="00BB4478" w:rsidRDefault="00BB4478" w:rsidP="00BB447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R</w:t>
            </w:r>
            <w:r w:rsidR="00C1217D" w:rsidRPr="004028BF">
              <w:rPr>
                <w:iCs/>
                <w:szCs w:val="20"/>
              </w:rPr>
              <w:t>edazione del progra</w:t>
            </w:r>
            <w:r>
              <w:rPr>
                <w:iCs/>
                <w:szCs w:val="20"/>
              </w:rPr>
              <w:t>mma contenente tutti i progetti.</w:t>
            </w:r>
          </w:p>
          <w:p w:rsidR="004028BF" w:rsidRDefault="004028BF" w:rsidP="004028BF">
            <w:pPr>
              <w:autoSpaceDE w:val="0"/>
              <w:autoSpaceDN w:val="0"/>
              <w:adjustRightInd w:val="0"/>
              <w:spacing w:after="0" w:line="240" w:lineRule="auto"/>
              <w:ind w:left="638" w:hanging="284"/>
              <w:jc w:val="both"/>
              <w:rPr>
                <w:iCs/>
                <w:szCs w:val="20"/>
              </w:rPr>
            </w:pPr>
          </w:p>
          <w:p w:rsidR="00C1217D" w:rsidRPr="00C1217D" w:rsidRDefault="00C1217D" w:rsidP="004028BF">
            <w:pPr>
              <w:autoSpaceDE w:val="0"/>
              <w:autoSpaceDN w:val="0"/>
              <w:adjustRightInd w:val="0"/>
              <w:spacing w:after="0" w:line="240" w:lineRule="auto"/>
              <w:ind w:left="212" w:hanging="212"/>
              <w:jc w:val="both"/>
              <w:rPr>
                <w:iCs/>
                <w:szCs w:val="20"/>
              </w:rPr>
            </w:pPr>
            <w:r w:rsidRPr="00C1217D">
              <w:rPr>
                <w:iCs/>
                <w:szCs w:val="20"/>
              </w:rPr>
              <w:t xml:space="preserve">B) </w:t>
            </w:r>
            <w:r w:rsidRPr="004028BF">
              <w:rPr>
                <w:iCs/>
                <w:szCs w:val="20"/>
                <w:u w:val="single"/>
              </w:rPr>
              <w:t>Attività di animazione, trasferimento di cono</w:t>
            </w:r>
            <w:r w:rsidR="004028BF" w:rsidRPr="004028BF">
              <w:rPr>
                <w:iCs/>
                <w:szCs w:val="20"/>
                <w:u w:val="single"/>
              </w:rPr>
              <w:t xml:space="preserve">scenza e diffusione delle buone </w:t>
            </w:r>
            <w:r w:rsidRPr="004028BF">
              <w:rPr>
                <w:iCs/>
                <w:szCs w:val="20"/>
                <w:u w:val="single"/>
              </w:rPr>
              <w:t>pratiche</w:t>
            </w:r>
            <w:r w:rsidRPr="00C1217D">
              <w:rPr>
                <w:iCs/>
                <w:szCs w:val="20"/>
              </w:rPr>
              <w:t xml:space="preserve"> nelle tematiche seguenti:</w:t>
            </w:r>
          </w:p>
          <w:p w:rsidR="00C1217D" w:rsidRPr="004028BF" w:rsidRDefault="00C1217D" w:rsidP="000778D5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4028BF">
              <w:rPr>
                <w:iCs/>
                <w:szCs w:val="20"/>
              </w:rPr>
              <w:t>Metodiche di diagnostica e progettazione territoriali di carattere partecipativo;</w:t>
            </w:r>
          </w:p>
          <w:p w:rsidR="00C1217D" w:rsidRPr="004028BF" w:rsidRDefault="00C1217D" w:rsidP="000778D5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4028BF">
              <w:rPr>
                <w:iCs/>
                <w:szCs w:val="20"/>
              </w:rPr>
              <w:t>Metodiche di partecipazione/coinvolgimento delle azio</w:t>
            </w:r>
            <w:r w:rsidR="004028BF" w:rsidRPr="004028BF">
              <w:rPr>
                <w:iCs/>
                <w:szCs w:val="20"/>
              </w:rPr>
              <w:t xml:space="preserve">ni di animazione territoriale o </w:t>
            </w:r>
            <w:r w:rsidRPr="004028BF">
              <w:rPr>
                <w:iCs/>
                <w:szCs w:val="20"/>
              </w:rPr>
              <w:t xml:space="preserve">aziendale finalizzate alla definizione della strategia, dei </w:t>
            </w:r>
            <w:r w:rsidR="004028BF" w:rsidRPr="004028BF">
              <w:rPr>
                <w:iCs/>
                <w:szCs w:val="20"/>
              </w:rPr>
              <w:t xml:space="preserve">programmi, dei progetti e delle </w:t>
            </w:r>
            <w:r w:rsidRPr="004028BF">
              <w:rPr>
                <w:iCs/>
                <w:szCs w:val="20"/>
              </w:rPr>
              <w:t>iniziative;</w:t>
            </w:r>
          </w:p>
          <w:p w:rsidR="00C1217D" w:rsidRPr="004028BF" w:rsidRDefault="00C1217D" w:rsidP="000778D5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4028BF">
              <w:rPr>
                <w:iCs/>
                <w:szCs w:val="20"/>
              </w:rPr>
              <w:t>Formulari inerenti le procedure amministrative di pr</w:t>
            </w:r>
            <w:r w:rsidR="004028BF" w:rsidRPr="004028BF">
              <w:rPr>
                <w:iCs/>
                <w:szCs w:val="20"/>
              </w:rPr>
              <w:t xml:space="preserve">esentazione, gestione e </w:t>
            </w:r>
            <w:r w:rsidRPr="004028BF">
              <w:rPr>
                <w:iCs/>
                <w:szCs w:val="20"/>
              </w:rPr>
              <w:t>rendicontazione di programmi/progetti/iniziative;</w:t>
            </w:r>
          </w:p>
          <w:p w:rsidR="004A60AD" w:rsidRPr="000778D5" w:rsidRDefault="00C1217D" w:rsidP="000778D5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iCs/>
                <w:szCs w:val="20"/>
              </w:rPr>
            </w:pPr>
            <w:r w:rsidRPr="000778D5">
              <w:rPr>
                <w:iCs/>
                <w:szCs w:val="20"/>
              </w:rPr>
              <w:t>Casi di studio e buone pratiche in aree scarsamente popolate.</w:t>
            </w:r>
          </w:p>
          <w:p w:rsidR="002A6B1A" w:rsidRDefault="002A6B1A" w:rsidP="002A6B1A">
            <w:pPr>
              <w:spacing w:after="0" w:line="240" w:lineRule="auto"/>
              <w:jc w:val="both"/>
              <w:rPr>
                <w:iCs/>
                <w:szCs w:val="20"/>
              </w:rPr>
            </w:pPr>
          </w:p>
          <w:p w:rsidR="002A6B1A" w:rsidRDefault="002A6B1A" w:rsidP="002A6B1A">
            <w:pPr>
              <w:spacing w:after="0" w:line="240" w:lineRule="auto"/>
              <w:ind w:left="212" w:hanging="212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C) </w:t>
            </w:r>
            <w:r w:rsidRPr="002A6B1A">
              <w:rPr>
                <w:iCs/>
                <w:szCs w:val="20"/>
                <w:u w:val="single"/>
              </w:rPr>
              <w:t>Attività di monitoraggio, gestione e valutazione</w:t>
            </w:r>
            <w:r>
              <w:rPr>
                <w:iCs/>
                <w:szCs w:val="20"/>
              </w:rPr>
              <w:t xml:space="preserve"> </w:t>
            </w:r>
          </w:p>
          <w:p w:rsidR="00200A6F" w:rsidRDefault="00200A6F" w:rsidP="002A6B1A">
            <w:pPr>
              <w:spacing w:after="0" w:line="240" w:lineRule="auto"/>
              <w:ind w:left="212" w:hanging="212"/>
              <w:jc w:val="both"/>
              <w:rPr>
                <w:iCs/>
                <w:szCs w:val="20"/>
              </w:rPr>
            </w:pPr>
          </w:p>
          <w:p w:rsidR="0065068E" w:rsidRPr="00C04ED8" w:rsidRDefault="00200A6F" w:rsidP="00C04ED8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C04ED8">
              <w:rPr>
                <w:iCs/>
                <w:szCs w:val="20"/>
              </w:rPr>
              <w:t xml:space="preserve">Supporto </w:t>
            </w:r>
            <w:r w:rsidR="0065068E" w:rsidRPr="00C04ED8">
              <w:rPr>
                <w:iCs/>
                <w:szCs w:val="20"/>
              </w:rPr>
              <w:t xml:space="preserve">tecnico nelle fasi di attuazione </w:t>
            </w:r>
            <w:r w:rsidR="00C04ED8" w:rsidRPr="00C04ED8">
              <w:rPr>
                <w:iCs/>
                <w:szCs w:val="20"/>
              </w:rPr>
              <w:t xml:space="preserve">e monitoraggio degli interventi </w:t>
            </w:r>
            <w:r w:rsidRPr="00C04ED8">
              <w:rPr>
                <w:iCs/>
                <w:szCs w:val="20"/>
              </w:rPr>
              <w:t xml:space="preserve">dell’Accordo di Programma Quadro </w:t>
            </w:r>
            <w:r w:rsidR="00C04ED8">
              <w:rPr>
                <w:iCs/>
                <w:szCs w:val="20"/>
              </w:rPr>
              <w:t xml:space="preserve">attraverso la </w:t>
            </w:r>
            <w:r w:rsidR="00C04ED8" w:rsidRPr="00C04ED8">
              <w:rPr>
                <w:iCs/>
                <w:szCs w:val="20"/>
              </w:rPr>
              <w:t>predisposizione/implementazione di materiali e documenti (disciplinari, report, circolari, ecc)</w:t>
            </w:r>
            <w:r w:rsidR="00C04ED8">
              <w:rPr>
                <w:iCs/>
                <w:szCs w:val="20"/>
              </w:rPr>
              <w:t>;</w:t>
            </w:r>
          </w:p>
          <w:p w:rsidR="00C04ED8" w:rsidRPr="00C04ED8" w:rsidRDefault="00C04ED8" w:rsidP="00C04ED8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C04ED8">
              <w:rPr>
                <w:iCs/>
                <w:szCs w:val="20"/>
              </w:rPr>
              <w:t>Controllo relativo all’avanzamento della realizzazione dei progetti (finanziario, procedurale e fisico);</w:t>
            </w:r>
          </w:p>
          <w:p w:rsidR="00200A6F" w:rsidRPr="000778D5" w:rsidRDefault="0065068E" w:rsidP="00C04ED8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V</w:t>
            </w:r>
            <w:r w:rsidR="000778D5">
              <w:rPr>
                <w:iCs/>
                <w:szCs w:val="20"/>
              </w:rPr>
              <w:t>erifica</w:t>
            </w:r>
            <w:r w:rsidR="000778D5" w:rsidRPr="000778D5">
              <w:rPr>
                <w:iCs/>
                <w:szCs w:val="20"/>
              </w:rPr>
              <w:t xml:space="preserve"> e vigilanza </w:t>
            </w:r>
            <w:r w:rsidR="00200A6F" w:rsidRPr="000778D5">
              <w:rPr>
                <w:iCs/>
                <w:szCs w:val="20"/>
              </w:rPr>
              <w:t>degli impegni</w:t>
            </w:r>
            <w:r w:rsidR="000778D5" w:rsidRPr="000778D5">
              <w:rPr>
                <w:iCs/>
                <w:szCs w:val="20"/>
              </w:rPr>
              <w:t xml:space="preserve"> </w:t>
            </w:r>
            <w:r w:rsidR="00200A6F" w:rsidRPr="000778D5">
              <w:rPr>
                <w:iCs/>
                <w:szCs w:val="20"/>
              </w:rPr>
              <w:t xml:space="preserve">assunti nell'ambito </w:t>
            </w:r>
            <w:r w:rsidR="000778D5" w:rsidRPr="000778D5">
              <w:rPr>
                <w:iCs/>
                <w:szCs w:val="20"/>
              </w:rPr>
              <w:t>dell’APQ</w:t>
            </w:r>
            <w:r w:rsidR="00200A6F" w:rsidRPr="000778D5">
              <w:rPr>
                <w:iCs/>
                <w:szCs w:val="20"/>
              </w:rPr>
              <w:t xml:space="preserve">, attraverso </w:t>
            </w:r>
            <w:r>
              <w:rPr>
                <w:iCs/>
                <w:szCs w:val="20"/>
              </w:rPr>
              <w:t>elaborazione dati,</w:t>
            </w:r>
            <w:r w:rsidR="00200A6F" w:rsidRPr="000778D5">
              <w:rPr>
                <w:iCs/>
                <w:szCs w:val="20"/>
              </w:rPr>
              <w:t xml:space="preserve"> attività di analisi e valutazione</w:t>
            </w:r>
            <w:r w:rsidR="000778D5" w:rsidRPr="000778D5">
              <w:rPr>
                <w:iCs/>
                <w:szCs w:val="20"/>
              </w:rPr>
              <w:t>;</w:t>
            </w:r>
          </w:p>
          <w:p w:rsidR="002A6B1A" w:rsidRPr="000778D5" w:rsidRDefault="00200A6F" w:rsidP="00C04ED8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Cs w:val="20"/>
              </w:rPr>
            </w:pPr>
            <w:r w:rsidRPr="000778D5">
              <w:rPr>
                <w:iCs/>
                <w:szCs w:val="20"/>
              </w:rPr>
              <w:t xml:space="preserve">Metodiche di valutazione </w:t>
            </w:r>
            <w:r w:rsidR="0065068E">
              <w:rPr>
                <w:iCs/>
                <w:szCs w:val="20"/>
              </w:rPr>
              <w:t>(</w:t>
            </w:r>
            <w:r w:rsidR="00925348">
              <w:rPr>
                <w:iCs/>
                <w:szCs w:val="20"/>
              </w:rPr>
              <w:t xml:space="preserve">ex ante, </w:t>
            </w:r>
            <w:r w:rsidR="0065068E">
              <w:rPr>
                <w:iCs/>
                <w:szCs w:val="20"/>
              </w:rPr>
              <w:t xml:space="preserve">in itinere e ex-post) </w:t>
            </w:r>
            <w:r w:rsidRPr="000778D5">
              <w:rPr>
                <w:iCs/>
                <w:szCs w:val="20"/>
              </w:rPr>
              <w:t>qualitativa delle iniziative</w:t>
            </w:r>
          </w:p>
        </w:tc>
      </w:tr>
      <w:tr w:rsidR="003F6C25" w:rsidRPr="00714071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714071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714071">
              <w:rPr>
                <w:rFonts w:cs="Calibri"/>
                <w:lang w:eastAsia="it-IT"/>
              </w:rPr>
              <w:lastRenderedPageBreak/>
              <w:t xml:space="preserve">Indicatore di risultato prevalente cui è collegato l’intervento </w:t>
            </w:r>
          </w:p>
        </w:tc>
        <w:tc>
          <w:tcPr>
            <w:tcW w:w="3677" w:type="pct"/>
          </w:tcPr>
          <w:p w:rsidR="00344345" w:rsidRDefault="00A314A1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 xml:space="preserve">Indicatore: </w:t>
            </w:r>
            <w:r w:rsidR="00344345">
              <w:rPr>
                <w:rFonts w:cs="Calibri"/>
                <w:lang w:eastAsia="it-IT"/>
              </w:rPr>
              <w:t>% di progetti che rispettano i cronoprogrammi</w:t>
            </w:r>
          </w:p>
          <w:p w:rsidR="00A314A1" w:rsidRDefault="003F6C25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D42290">
              <w:rPr>
                <w:rFonts w:cs="Calibri"/>
                <w:lang w:eastAsia="it-IT"/>
              </w:rPr>
              <w:t>Baseline</w:t>
            </w:r>
            <w:r w:rsidR="00A314A1">
              <w:rPr>
                <w:rFonts w:cs="Calibri"/>
                <w:lang w:eastAsia="it-IT"/>
              </w:rPr>
              <w:t>:</w:t>
            </w:r>
            <w:r w:rsidRPr="00D42290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 xml:space="preserve">0 </w:t>
            </w:r>
          </w:p>
          <w:p w:rsidR="003F6C25" w:rsidRPr="00D42290" w:rsidRDefault="003F6C25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proofErr w:type="gramStart"/>
            <w:r w:rsidRPr="00D42290">
              <w:rPr>
                <w:rFonts w:cs="Calibri"/>
                <w:lang w:eastAsia="it-IT"/>
              </w:rPr>
              <w:t>Target</w:t>
            </w:r>
            <w:r w:rsidR="00A314A1">
              <w:rPr>
                <w:rFonts w:cs="Calibri"/>
                <w:lang w:eastAsia="it-IT"/>
              </w:rPr>
              <w:t>:</w:t>
            </w:r>
            <w:r w:rsidRPr="00D42290">
              <w:rPr>
                <w:rFonts w:cs="Calibri"/>
                <w:lang w:eastAsia="it-IT"/>
              </w:rPr>
              <w:t xml:space="preserve">  </w:t>
            </w:r>
            <w:r w:rsidR="00E41190">
              <w:rPr>
                <w:rFonts w:cs="Calibri"/>
                <w:lang w:eastAsia="it-IT"/>
              </w:rPr>
              <w:t>1</w:t>
            </w:r>
            <w:proofErr w:type="gramEnd"/>
          </w:p>
          <w:p w:rsidR="003F6C25" w:rsidRPr="00D42290" w:rsidRDefault="003F6C25" w:rsidP="00720ABD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D42290">
              <w:rPr>
                <w:rFonts w:cs="Calibri"/>
                <w:lang w:eastAsia="it-IT"/>
              </w:rPr>
              <w:t>Fonte dati:</w:t>
            </w:r>
            <w:r>
              <w:rPr>
                <w:rFonts w:cs="Calibri"/>
                <w:lang w:eastAsia="it-IT"/>
              </w:rPr>
              <w:t xml:space="preserve"> Regione </w:t>
            </w:r>
            <w:r w:rsidR="00720ABD">
              <w:rPr>
                <w:rFonts w:cs="Calibri"/>
                <w:lang w:eastAsia="it-IT"/>
              </w:rPr>
              <w:t>Umbria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 xml:space="preserve">Indicatore </w:t>
            </w:r>
            <w:r w:rsidRPr="00F84CC5">
              <w:rPr>
                <w:rFonts w:cs="Calibri"/>
                <w:lang w:eastAsia="it-IT"/>
              </w:rPr>
              <w:t xml:space="preserve">di realizzazione con la quantificazione </w:t>
            </w:r>
          </w:p>
        </w:tc>
        <w:tc>
          <w:tcPr>
            <w:tcW w:w="3677" w:type="pct"/>
          </w:tcPr>
          <w:p w:rsidR="00F12348" w:rsidRDefault="00A314A1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proofErr w:type="gramStart"/>
            <w:r>
              <w:rPr>
                <w:rFonts w:cs="Calibri"/>
                <w:lang w:eastAsia="it-IT"/>
              </w:rPr>
              <w:t>Indicatore</w:t>
            </w:r>
            <w:r>
              <w:rPr>
                <w:iCs/>
                <w:szCs w:val="20"/>
              </w:rPr>
              <w:t xml:space="preserve"> :</w:t>
            </w:r>
            <w:proofErr w:type="gramEnd"/>
            <w:r>
              <w:rPr>
                <w:iCs/>
                <w:szCs w:val="20"/>
              </w:rPr>
              <w:t xml:space="preserve"> </w:t>
            </w:r>
            <w:r w:rsidR="00344345">
              <w:rPr>
                <w:iCs/>
                <w:szCs w:val="20"/>
              </w:rPr>
              <w:t>N</w:t>
            </w:r>
            <w:r w:rsidR="000946D1">
              <w:rPr>
                <w:iCs/>
                <w:szCs w:val="20"/>
              </w:rPr>
              <w:t>umero di valutazioni, studi, approfondimenti tematici, incontri e iniziative</w:t>
            </w:r>
          </w:p>
          <w:p w:rsidR="00A314A1" w:rsidRDefault="003F6C25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D42290">
              <w:rPr>
                <w:rFonts w:cs="Calibri"/>
                <w:lang w:eastAsia="it-IT"/>
              </w:rPr>
              <w:t>Baseline</w:t>
            </w:r>
            <w:r w:rsidR="00A314A1">
              <w:rPr>
                <w:rFonts w:cs="Calibri"/>
                <w:lang w:eastAsia="it-IT"/>
              </w:rPr>
              <w:t>:</w:t>
            </w:r>
            <w:r w:rsidRPr="00D42290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 xml:space="preserve">0 </w:t>
            </w:r>
          </w:p>
          <w:p w:rsidR="003F6C25" w:rsidRPr="00D42290" w:rsidRDefault="003F6C25" w:rsidP="00543778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D42290">
              <w:rPr>
                <w:rFonts w:cs="Calibri"/>
                <w:lang w:eastAsia="it-IT"/>
              </w:rPr>
              <w:t xml:space="preserve"> </w:t>
            </w:r>
            <w:proofErr w:type="gramStart"/>
            <w:r w:rsidRPr="00D42290">
              <w:rPr>
                <w:rFonts w:cs="Calibri"/>
                <w:lang w:eastAsia="it-IT"/>
              </w:rPr>
              <w:t>Target</w:t>
            </w:r>
            <w:r w:rsidR="00A314A1">
              <w:rPr>
                <w:rFonts w:cs="Calibri"/>
                <w:lang w:eastAsia="it-IT"/>
              </w:rPr>
              <w:t>:</w:t>
            </w:r>
            <w:r w:rsidRPr="00D42290">
              <w:rPr>
                <w:rFonts w:cs="Calibri"/>
                <w:lang w:eastAsia="it-IT"/>
              </w:rPr>
              <w:t xml:space="preserve">  </w:t>
            </w:r>
            <w:r w:rsidR="00E41190">
              <w:rPr>
                <w:rFonts w:cs="Calibri"/>
                <w:lang w:eastAsia="it-IT"/>
              </w:rPr>
              <w:t>5</w:t>
            </w:r>
            <w:proofErr w:type="gramEnd"/>
          </w:p>
          <w:p w:rsidR="003F6C25" w:rsidRPr="00D42290" w:rsidRDefault="003F6C25" w:rsidP="00720ABD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D42290">
              <w:rPr>
                <w:rFonts w:cs="Calibri"/>
                <w:lang w:eastAsia="it-IT"/>
              </w:rPr>
              <w:t>Fonte dati:</w:t>
            </w:r>
            <w:r>
              <w:rPr>
                <w:rFonts w:cs="Calibri"/>
                <w:lang w:eastAsia="it-IT"/>
              </w:rPr>
              <w:t xml:space="preserve"> </w:t>
            </w:r>
            <w:r w:rsidR="00720ABD">
              <w:rPr>
                <w:rFonts w:cs="Calibri"/>
                <w:lang w:eastAsia="it-IT"/>
              </w:rPr>
              <w:t>Regione Umbria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Modalità di monitoraggio ravvicinato dell’intervento</w:t>
            </w:r>
          </w:p>
        </w:tc>
        <w:tc>
          <w:tcPr>
            <w:tcW w:w="3677" w:type="pct"/>
          </w:tcPr>
          <w:p w:rsidR="003F6C25" w:rsidRPr="00D42290" w:rsidRDefault="004835B5" w:rsidP="004835B5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szCs w:val="20"/>
                <w:lang w:eastAsia="it-IT"/>
              </w:rPr>
              <w:t xml:space="preserve">Come previsto dal sistema di monitoraggio del POR FESR e secondo </w:t>
            </w:r>
            <w:r w:rsidRPr="00CB441E">
              <w:rPr>
                <w:rFonts w:cs="Calibri"/>
                <w:iCs/>
                <w:szCs w:val="20"/>
                <w:lang w:eastAsia="it-IT"/>
              </w:rPr>
              <w:t>le modalità previste dalla Legge di Stabilità</w:t>
            </w:r>
            <w:r>
              <w:rPr>
                <w:rFonts w:cs="Calibri"/>
                <w:szCs w:val="20"/>
                <w:lang w:eastAsia="it-IT"/>
              </w:rPr>
              <w:t xml:space="preserve"> </w:t>
            </w: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Responsabile di monitoraggio</w:t>
            </w:r>
          </w:p>
        </w:tc>
        <w:tc>
          <w:tcPr>
            <w:tcW w:w="3677" w:type="pct"/>
          </w:tcPr>
          <w:p w:rsidR="003F6C25" w:rsidRPr="00D42290" w:rsidRDefault="003F6C25" w:rsidP="000946D1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>Informazioni utili alla definizione della corretta e completa informazione di struttura e avanzamento del progetto/operazione   da trasmettere al sistema unitario di monitoraggio (banca dati unitaria -BDU)</w:t>
            </w:r>
          </w:p>
        </w:tc>
        <w:tc>
          <w:tcPr>
            <w:tcW w:w="3677" w:type="pct"/>
          </w:tcPr>
          <w:p w:rsidR="003F6C25" w:rsidRPr="00D42290" w:rsidRDefault="003F6C25" w:rsidP="00714071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3F6C25" w:rsidRPr="007573EC" w:rsidTr="00A314A1">
        <w:trPr>
          <w:trHeight w:val="259"/>
        </w:trPr>
        <w:tc>
          <w:tcPr>
            <w:tcW w:w="1323" w:type="pct"/>
            <w:shd w:val="clear" w:color="auto" w:fill="auto"/>
            <w:vAlign w:val="center"/>
          </w:tcPr>
          <w:p w:rsidR="003F6C25" w:rsidRPr="00F84CC5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t xml:space="preserve">Soggetto attuatore </w:t>
            </w:r>
            <w:r>
              <w:rPr>
                <w:rFonts w:cs="Calibri"/>
                <w:lang w:eastAsia="it-IT"/>
              </w:rPr>
              <w:br/>
            </w:r>
            <w:r w:rsidRPr="00F84CC5">
              <w:rPr>
                <w:rFonts w:cs="Calibri"/>
                <w:lang w:eastAsia="it-IT"/>
              </w:rPr>
              <w:t>(stazione appaltante / centrale di committenza)</w:t>
            </w:r>
          </w:p>
        </w:tc>
        <w:tc>
          <w:tcPr>
            <w:tcW w:w="3677" w:type="pct"/>
          </w:tcPr>
          <w:p w:rsidR="003F6C25" w:rsidRPr="00D42290" w:rsidRDefault="000946D1" w:rsidP="004835B5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iCs/>
                <w:szCs w:val="20"/>
              </w:rPr>
              <w:t xml:space="preserve">Comune </w:t>
            </w:r>
            <w:r w:rsidR="004835B5">
              <w:rPr>
                <w:iCs/>
                <w:szCs w:val="20"/>
              </w:rPr>
              <w:t xml:space="preserve">capofila </w:t>
            </w:r>
          </w:p>
        </w:tc>
      </w:tr>
      <w:tr w:rsidR="003F6C25" w:rsidRPr="007573EC" w:rsidTr="00A314A1">
        <w:trPr>
          <w:trHeight w:val="3004"/>
        </w:trPr>
        <w:tc>
          <w:tcPr>
            <w:tcW w:w="1323" w:type="pct"/>
            <w:shd w:val="clear" w:color="auto" w:fill="auto"/>
          </w:tcPr>
          <w:p w:rsidR="003F6C25" w:rsidRPr="00F84CC5" w:rsidRDefault="003F6C25" w:rsidP="00F84CC5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cs="Calibri"/>
                <w:lang w:eastAsia="it-IT"/>
              </w:rPr>
            </w:pPr>
            <w:r w:rsidRPr="00F84CC5">
              <w:rPr>
                <w:rFonts w:cs="Calibri"/>
                <w:lang w:eastAsia="it-IT"/>
              </w:rPr>
              <w:lastRenderedPageBreak/>
              <w:t>Crono programma</w:t>
            </w:r>
          </w:p>
        </w:tc>
        <w:tc>
          <w:tcPr>
            <w:tcW w:w="3677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83"/>
              <w:gridCol w:w="1623"/>
              <w:gridCol w:w="1535"/>
            </w:tblGrid>
            <w:tr w:rsidR="00591ED9" w:rsidRPr="00D42290" w:rsidTr="00AD2A4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C25" w:rsidRPr="00D42290" w:rsidRDefault="003F6C25" w:rsidP="00AD2A44">
                  <w:pPr>
                    <w:spacing w:after="0" w:line="240" w:lineRule="auto"/>
                    <w:rPr>
                      <w:b/>
                      <w:bCs/>
                      <w:color w:val="000000"/>
                      <w:szCs w:val="18"/>
                    </w:rPr>
                  </w:pPr>
                  <w:r w:rsidRPr="00D42290">
                    <w:rPr>
                      <w:b/>
                      <w:bCs/>
                      <w:color w:val="000000"/>
                      <w:szCs w:val="18"/>
                    </w:rPr>
                    <w:t xml:space="preserve">Fase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C25" w:rsidRPr="00D42290" w:rsidRDefault="003F6C25" w:rsidP="00AD2A44">
                  <w:pPr>
                    <w:spacing w:after="0" w:line="240" w:lineRule="auto"/>
                    <w:rPr>
                      <w:b/>
                      <w:bCs/>
                      <w:color w:val="000000"/>
                      <w:szCs w:val="18"/>
                    </w:rPr>
                  </w:pPr>
                  <w:r w:rsidRPr="00D42290">
                    <w:rPr>
                      <w:b/>
                      <w:bCs/>
                      <w:color w:val="000000"/>
                      <w:szCs w:val="18"/>
                    </w:rPr>
                    <w:t>Data inizio prevista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C25" w:rsidRPr="00D42290" w:rsidRDefault="003F6C25" w:rsidP="00AD2A44">
                  <w:pPr>
                    <w:spacing w:after="0" w:line="240" w:lineRule="auto"/>
                    <w:rPr>
                      <w:b/>
                      <w:bCs/>
                      <w:color w:val="000000"/>
                      <w:szCs w:val="18"/>
                    </w:rPr>
                  </w:pPr>
                  <w:r w:rsidRPr="00D42290">
                    <w:rPr>
                      <w:b/>
                      <w:bCs/>
                      <w:color w:val="000000"/>
                      <w:szCs w:val="18"/>
                    </w:rPr>
                    <w:t>Data fine prevista</w:t>
                  </w:r>
                </w:p>
              </w:tc>
            </w:tr>
            <w:tr w:rsidR="00591ED9" w:rsidRPr="00D42290" w:rsidTr="00AD2A4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720ABD" w:rsidP="00BB4478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 xml:space="preserve">Predisposizione procedure per </w:t>
                  </w:r>
                  <w:proofErr w:type="gramStart"/>
                  <w:r>
                    <w:rPr>
                      <w:iCs/>
                    </w:rPr>
                    <w:t xml:space="preserve">avvio  </w:t>
                  </w:r>
                  <w:r w:rsidR="004028BF">
                    <w:rPr>
                      <w:iCs/>
                    </w:rPr>
                    <w:t>gar</w:t>
                  </w:r>
                  <w:r w:rsidR="00BB4478">
                    <w:rPr>
                      <w:iCs/>
                    </w:rPr>
                    <w:t>a</w:t>
                  </w:r>
                  <w:proofErr w:type="gramEnd"/>
                  <w:r w:rsidR="00BB4478">
                    <w:rPr>
                      <w:iCs/>
                    </w:rPr>
                    <w:t xml:space="preserve"> servizi A e 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4028BF" w:rsidP="000946D1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MAG</w:t>
                  </w:r>
                  <w:r w:rsidR="00AF3CF5">
                    <w:rPr>
                      <w:b/>
                      <w:bCs/>
                      <w:iCs/>
                      <w:color w:val="000000"/>
                      <w:szCs w:val="18"/>
                    </w:rPr>
                    <w:t xml:space="preserve"> 201</w:t>
                  </w:r>
                  <w:r w:rsidR="000946D1">
                    <w:rPr>
                      <w:b/>
                      <w:bCs/>
                      <w:iCs/>
                      <w:color w:val="000000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B51854" w:rsidP="00B51854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LUG</w:t>
                  </w:r>
                  <w:r w:rsidR="00AF3CF5">
                    <w:rPr>
                      <w:b/>
                      <w:bCs/>
                      <w:iCs/>
                      <w:color w:val="000000"/>
                      <w:szCs w:val="18"/>
                    </w:rPr>
                    <w:t xml:space="preserve"> 201</w:t>
                  </w: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5</w:t>
                  </w:r>
                </w:p>
              </w:tc>
            </w:tr>
            <w:tr w:rsidR="00BB4478" w:rsidRPr="00D42290" w:rsidTr="00AD2A44">
              <w:trPr>
                <w:trHeight w:val="5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78" w:rsidRPr="00712296" w:rsidRDefault="00BB4478" w:rsidP="00BB4478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 xml:space="preserve">Predisposizione procedure per </w:t>
                  </w:r>
                  <w:proofErr w:type="gramStart"/>
                  <w:r>
                    <w:rPr>
                      <w:iCs/>
                    </w:rPr>
                    <w:t>avvio  gara</w:t>
                  </w:r>
                  <w:proofErr w:type="gramEnd"/>
                  <w:r>
                    <w:rPr>
                      <w:iCs/>
                    </w:rPr>
                    <w:t xml:space="preserve"> servizi C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78" w:rsidRDefault="00BB4478" w:rsidP="00BB4478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GEN 2017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78" w:rsidRDefault="00BB4478" w:rsidP="00BB4478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MAR 2017</w:t>
                  </w:r>
                </w:p>
              </w:tc>
            </w:tr>
            <w:tr w:rsidR="00591ED9" w:rsidRPr="00D42290" w:rsidTr="00AD2A4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591ED9" w:rsidP="00591ED9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>Prestazione dei servizi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591ED9" w:rsidP="00AD2A44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LUG 2015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AF3CF5" w:rsidP="005E546A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  <w:r>
                    <w:rPr>
                      <w:b/>
                      <w:bCs/>
                      <w:iCs/>
                      <w:color w:val="000000"/>
                      <w:szCs w:val="18"/>
                    </w:rPr>
                    <w:t>DIC 20</w:t>
                  </w:r>
                  <w:r w:rsidR="005E546A">
                    <w:rPr>
                      <w:b/>
                      <w:bCs/>
                      <w:iCs/>
                      <w:color w:val="000000"/>
                      <w:szCs w:val="18"/>
                    </w:rPr>
                    <w:t>20</w:t>
                  </w:r>
                </w:p>
              </w:tc>
            </w:tr>
            <w:tr w:rsidR="00591ED9" w:rsidRPr="00D42290" w:rsidTr="00AD2A4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3F6C25" w:rsidP="00AD2A44">
                  <w:pPr>
                    <w:rPr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Pr="00712296" w:rsidRDefault="003F6C25" w:rsidP="00AD2A44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25" w:rsidRDefault="003F6C25" w:rsidP="00AD2A44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</w:p>
                <w:p w:rsidR="00BB4478" w:rsidRPr="00712296" w:rsidRDefault="00BB4478" w:rsidP="00AD2A44">
                  <w:pPr>
                    <w:spacing w:after="0" w:line="240" w:lineRule="auto"/>
                    <w:rPr>
                      <w:b/>
                      <w:bCs/>
                      <w:iCs/>
                      <w:color w:val="000000"/>
                      <w:szCs w:val="18"/>
                    </w:rPr>
                  </w:pPr>
                </w:p>
              </w:tc>
            </w:tr>
          </w:tbl>
          <w:p w:rsidR="003F6C25" w:rsidRPr="00D42290" w:rsidRDefault="003F6C25" w:rsidP="00714071">
            <w:pPr>
              <w:snapToGrid w:val="0"/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:rsidR="003F6C25" w:rsidRDefault="003F6C25" w:rsidP="003F37A6">
      <w:pPr>
        <w:spacing w:after="0" w:line="240" w:lineRule="auto"/>
        <w:rPr>
          <w:b/>
          <w:sz w:val="26"/>
          <w:szCs w:val="26"/>
        </w:rPr>
      </w:pPr>
    </w:p>
    <w:sectPr w:rsidR="003F6C25" w:rsidSect="00F84CC5">
      <w:footerReference w:type="default" r:id="rId7"/>
      <w:pgSz w:w="11906" w:h="16838"/>
      <w:pgMar w:top="1418" w:right="1134" w:bottom="1134" w:left="1134" w:header="709" w:footer="11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A5" w:rsidRDefault="00681AA5" w:rsidP="005744F5">
      <w:pPr>
        <w:spacing w:after="0" w:line="240" w:lineRule="auto"/>
      </w:pPr>
      <w:r>
        <w:separator/>
      </w:r>
    </w:p>
  </w:endnote>
  <w:endnote w:type="continuationSeparator" w:id="0">
    <w:p w:rsidR="00681AA5" w:rsidRDefault="00681AA5" w:rsidP="0057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25" w:rsidRDefault="003F6C25" w:rsidP="009B5E19">
    <w:pPr>
      <w:spacing w:after="0" w:line="240" w:lineRule="auto"/>
      <w:rPr>
        <w:rStyle w:val="Numeropagina"/>
        <w:i/>
        <w:sz w:val="20"/>
        <w:szCs w:val="20"/>
      </w:rPr>
    </w:pPr>
    <w:r>
      <w:rPr>
        <w:rStyle w:val="Numeropagina"/>
        <w:i/>
        <w:sz w:val="20"/>
        <w:szCs w:val="20"/>
      </w:rPr>
      <w:t xml:space="preserve">Scheda Intervento </w:t>
    </w:r>
  </w:p>
  <w:p w:rsidR="003F6C25" w:rsidRPr="00E57DCE" w:rsidRDefault="003F6C25" w:rsidP="009B5E19">
    <w:pPr>
      <w:spacing w:after="0" w:line="240" w:lineRule="auto"/>
      <w:jc w:val="right"/>
      <w:rPr>
        <w:i/>
        <w:sz w:val="16"/>
        <w:szCs w:val="16"/>
      </w:rPr>
    </w:pPr>
    <w:r>
      <w:rPr>
        <w:rStyle w:val="Numeropagina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 w:rsidRPr="00E57DCE">
      <w:rPr>
        <w:rStyle w:val="Numeropagina"/>
        <w:i/>
        <w:sz w:val="16"/>
        <w:szCs w:val="16"/>
      </w:rPr>
      <w:t xml:space="preserve">Pagina </w:t>
    </w:r>
    <w:r w:rsidR="0002317A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PAGE </w:instrText>
    </w:r>
    <w:r w:rsidR="0002317A" w:rsidRPr="00E57DCE">
      <w:rPr>
        <w:rStyle w:val="Numeropagina"/>
        <w:i/>
        <w:sz w:val="16"/>
        <w:szCs w:val="16"/>
      </w:rPr>
      <w:fldChar w:fldCharType="separate"/>
    </w:r>
    <w:r w:rsidR="0085656F">
      <w:rPr>
        <w:rStyle w:val="Numeropagina"/>
        <w:i/>
        <w:noProof/>
        <w:sz w:val="16"/>
        <w:szCs w:val="16"/>
      </w:rPr>
      <w:t>3</w:t>
    </w:r>
    <w:r w:rsidR="0002317A" w:rsidRPr="00E57DCE">
      <w:rPr>
        <w:rStyle w:val="Numeropagina"/>
        <w:i/>
        <w:sz w:val="16"/>
        <w:szCs w:val="16"/>
      </w:rPr>
      <w:fldChar w:fldCharType="end"/>
    </w:r>
    <w:r w:rsidRPr="00E57DCE">
      <w:rPr>
        <w:rStyle w:val="Numeropagina"/>
        <w:i/>
        <w:sz w:val="16"/>
        <w:szCs w:val="16"/>
      </w:rPr>
      <w:t xml:space="preserve"> di </w:t>
    </w:r>
    <w:r w:rsidR="0002317A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NUMPAGES </w:instrText>
    </w:r>
    <w:r w:rsidR="0002317A" w:rsidRPr="00E57DCE">
      <w:rPr>
        <w:rStyle w:val="Numeropagina"/>
        <w:i/>
        <w:sz w:val="16"/>
        <w:szCs w:val="16"/>
      </w:rPr>
      <w:fldChar w:fldCharType="separate"/>
    </w:r>
    <w:r w:rsidR="0085656F">
      <w:rPr>
        <w:rStyle w:val="Numeropagina"/>
        <w:i/>
        <w:noProof/>
        <w:sz w:val="16"/>
        <w:szCs w:val="16"/>
      </w:rPr>
      <w:t>3</w:t>
    </w:r>
    <w:r w:rsidR="0002317A" w:rsidRPr="00E57DCE">
      <w:rPr>
        <w:rStyle w:val="Numeropagi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A5" w:rsidRDefault="00681AA5" w:rsidP="005744F5">
      <w:pPr>
        <w:spacing w:after="0" w:line="240" w:lineRule="auto"/>
      </w:pPr>
      <w:r>
        <w:separator/>
      </w:r>
    </w:p>
  </w:footnote>
  <w:footnote w:type="continuationSeparator" w:id="0">
    <w:p w:rsidR="00681AA5" w:rsidRDefault="00681AA5" w:rsidP="00574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6E7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41223A2"/>
    <w:multiLevelType w:val="hybridMultilevel"/>
    <w:tmpl w:val="20083FA6"/>
    <w:lvl w:ilvl="0" w:tplc="EB6C10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61B81"/>
    <w:multiLevelType w:val="hybridMultilevel"/>
    <w:tmpl w:val="E66EB2CE"/>
    <w:lvl w:ilvl="0" w:tplc="0422DE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0175"/>
    <w:multiLevelType w:val="hybridMultilevel"/>
    <w:tmpl w:val="0B028B24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187E1C"/>
    <w:multiLevelType w:val="hybridMultilevel"/>
    <w:tmpl w:val="71507B34"/>
    <w:lvl w:ilvl="0" w:tplc="0A720CB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5">
    <w:nsid w:val="23245286"/>
    <w:multiLevelType w:val="hybridMultilevel"/>
    <w:tmpl w:val="76C028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2F39"/>
    <w:multiLevelType w:val="hybridMultilevel"/>
    <w:tmpl w:val="BA9A43F0"/>
    <w:lvl w:ilvl="0" w:tplc="B092437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>
    <w:nsid w:val="26B2289E"/>
    <w:multiLevelType w:val="hybridMultilevel"/>
    <w:tmpl w:val="CADE5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10F66"/>
    <w:multiLevelType w:val="hybridMultilevel"/>
    <w:tmpl w:val="C9684ED0"/>
    <w:lvl w:ilvl="0" w:tplc="B092437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B62"/>
    <w:multiLevelType w:val="hybridMultilevel"/>
    <w:tmpl w:val="DFC672F0"/>
    <w:lvl w:ilvl="0" w:tplc="6CEC22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7BC"/>
    <w:multiLevelType w:val="hybridMultilevel"/>
    <w:tmpl w:val="D52EF74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C967E0B"/>
    <w:multiLevelType w:val="hybridMultilevel"/>
    <w:tmpl w:val="A3B4D0C6"/>
    <w:lvl w:ilvl="0" w:tplc="B0924378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2">
    <w:nsid w:val="4211433C"/>
    <w:multiLevelType w:val="hybridMultilevel"/>
    <w:tmpl w:val="C6347268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C125C5"/>
    <w:multiLevelType w:val="hybridMultilevel"/>
    <w:tmpl w:val="F70AD7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E14089"/>
    <w:multiLevelType w:val="hybridMultilevel"/>
    <w:tmpl w:val="16A65C4C"/>
    <w:lvl w:ilvl="0" w:tplc="C86AFE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6D164C"/>
    <w:multiLevelType w:val="hybridMultilevel"/>
    <w:tmpl w:val="36805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95C66"/>
    <w:multiLevelType w:val="hybridMultilevel"/>
    <w:tmpl w:val="19FE6C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535191"/>
    <w:multiLevelType w:val="hybridMultilevel"/>
    <w:tmpl w:val="FBEAFDFA"/>
    <w:lvl w:ilvl="0" w:tplc="B092437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21AA0"/>
    <w:multiLevelType w:val="hybridMultilevel"/>
    <w:tmpl w:val="BA9A43F0"/>
    <w:lvl w:ilvl="0" w:tplc="B092437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9">
    <w:nsid w:val="5E745C63"/>
    <w:multiLevelType w:val="hybridMultilevel"/>
    <w:tmpl w:val="48BA7902"/>
    <w:lvl w:ilvl="0" w:tplc="8C4CBFF8">
      <w:start w:val="5"/>
      <w:numFmt w:val="bullet"/>
      <w:lvlText w:val="-"/>
      <w:lvlJc w:val="left"/>
      <w:pPr>
        <w:ind w:left="71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0">
    <w:nsid w:val="5F5C04C6"/>
    <w:multiLevelType w:val="hybridMultilevel"/>
    <w:tmpl w:val="9E408A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07039"/>
    <w:multiLevelType w:val="hybridMultilevel"/>
    <w:tmpl w:val="F8847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E6FAF"/>
    <w:multiLevelType w:val="hybridMultilevel"/>
    <w:tmpl w:val="DC6EE5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E87"/>
    <w:multiLevelType w:val="hybridMultilevel"/>
    <w:tmpl w:val="2834BE84"/>
    <w:lvl w:ilvl="0" w:tplc="B638F9F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B01281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26B361B"/>
    <w:multiLevelType w:val="hybridMultilevel"/>
    <w:tmpl w:val="32729250"/>
    <w:lvl w:ilvl="0" w:tplc="A03EF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60E89"/>
    <w:multiLevelType w:val="hybridMultilevel"/>
    <w:tmpl w:val="801C3118"/>
    <w:lvl w:ilvl="0" w:tplc="FA7ABAC0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0"/>
  </w:num>
  <w:num w:numId="5">
    <w:abstractNumId w:val="16"/>
  </w:num>
  <w:num w:numId="6">
    <w:abstractNumId w:val="5"/>
  </w:num>
  <w:num w:numId="7">
    <w:abstractNumId w:val="7"/>
  </w:num>
  <w:num w:numId="8">
    <w:abstractNumId w:val="21"/>
  </w:num>
  <w:num w:numId="9">
    <w:abstractNumId w:val="10"/>
  </w:num>
  <w:num w:numId="10">
    <w:abstractNumId w:val="12"/>
  </w:num>
  <w:num w:numId="11">
    <w:abstractNumId w:val="23"/>
  </w:num>
  <w:num w:numId="12">
    <w:abstractNumId w:val="3"/>
  </w:num>
  <w:num w:numId="13">
    <w:abstractNumId w:val="14"/>
  </w:num>
  <w:num w:numId="14">
    <w:abstractNumId w:val="1"/>
  </w:num>
  <w:num w:numId="15">
    <w:abstractNumId w:val="25"/>
  </w:num>
  <w:num w:numId="16">
    <w:abstractNumId w:val="2"/>
  </w:num>
  <w:num w:numId="17">
    <w:abstractNumId w:val="20"/>
  </w:num>
  <w:num w:numId="18">
    <w:abstractNumId w:val="6"/>
  </w:num>
  <w:num w:numId="19">
    <w:abstractNumId w:val="26"/>
  </w:num>
  <w:num w:numId="20">
    <w:abstractNumId w:val="19"/>
  </w:num>
  <w:num w:numId="21">
    <w:abstractNumId w:val="22"/>
  </w:num>
  <w:num w:numId="22">
    <w:abstractNumId w:val="4"/>
  </w:num>
  <w:num w:numId="23">
    <w:abstractNumId w:val="15"/>
  </w:num>
  <w:num w:numId="24">
    <w:abstractNumId w:val="18"/>
  </w:num>
  <w:num w:numId="25">
    <w:abstractNumId w:val="8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A"/>
    <w:rsid w:val="00002EEC"/>
    <w:rsid w:val="00003B2C"/>
    <w:rsid w:val="0001333E"/>
    <w:rsid w:val="000178C5"/>
    <w:rsid w:val="0002317A"/>
    <w:rsid w:val="000238DD"/>
    <w:rsid w:val="00025E3E"/>
    <w:rsid w:val="00037668"/>
    <w:rsid w:val="00052D79"/>
    <w:rsid w:val="00053B3C"/>
    <w:rsid w:val="00055F04"/>
    <w:rsid w:val="00060759"/>
    <w:rsid w:val="00064332"/>
    <w:rsid w:val="00072BF7"/>
    <w:rsid w:val="000778D5"/>
    <w:rsid w:val="000813D0"/>
    <w:rsid w:val="00082C82"/>
    <w:rsid w:val="0008346A"/>
    <w:rsid w:val="000846D2"/>
    <w:rsid w:val="000909B2"/>
    <w:rsid w:val="000946D1"/>
    <w:rsid w:val="000954CE"/>
    <w:rsid w:val="000A4AF8"/>
    <w:rsid w:val="000A5921"/>
    <w:rsid w:val="000B34E6"/>
    <w:rsid w:val="000B4F19"/>
    <w:rsid w:val="000B7369"/>
    <w:rsid w:val="000C34AE"/>
    <w:rsid w:val="000C4D0B"/>
    <w:rsid w:val="000C6D5C"/>
    <w:rsid w:val="000D0291"/>
    <w:rsid w:val="000D3982"/>
    <w:rsid w:val="000D5F63"/>
    <w:rsid w:val="000E4049"/>
    <w:rsid w:val="001106B6"/>
    <w:rsid w:val="001200DA"/>
    <w:rsid w:val="00131A91"/>
    <w:rsid w:val="001378C4"/>
    <w:rsid w:val="001379B7"/>
    <w:rsid w:val="00140F33"/>
    <w:rsid w:val="0014214E"/>
    <w:rsid w:val="00154655"/>
    <w:rsid w:val="00156FD3"/>
    <w:rsid w:val="00157986"/>
    <w:rsid w:val="001639DF"/>
    <w:rsid w:val="00170551"/>
    <w:rsid w:val="00174641"/>
    <w:rsid w:val="001911CF"/>
    <w:rsid w:val="00194F83"/>
    <w:rsid w:val="001A459E"/>
    <w:rsid w:val="001B0A96"/>
    <w:rsid w:val="001D37C1"/>
    <w:rsid w:val="001D591A"/>
    <w:rsid w:val="00200A6F"/>
    <w:rsid w:val="002027A2"/>
    <w:rsid w:val="00204A76"/>
    <w:rsid w:val="0021297B"/>
    <w:rsid w:val="00221C23"/>
    <w:rsid w:val="00231859"/>
    <w:rsid w:val="00237C37"/>
    <w:rsid w:val="00255224"/>
    <w:rsid w:val="002619AF"/>
    <w:rsid w:val="002661BE"/>
    <w:rsid w:val="0027063E"/>
    <w:rsid w:val="00270AFE"/>
    <w:rsid w:val="00272E7C"/>
    <w:rsid w:val="00273253"/>
    <w:rsid w:val="002830BC"/>
    <w:rsid w:val="002835D4"/>
    <w:rsid w:val="00286A2B"/>
    <w:rsid w:val="002876BC"/>
    <w:rsid w:val="00297DCA"/>
    <w:rsid w:val="002A6B1A"/>
    <w:rsid w:val="002D16B2"/>
    <w:rsid w:val="002E2E20"/>
    <w:rsid w:val="002E5C86"/>
    <w:rsid w:val="002F42F5"/>
    <w:rsid w:val="002F5C6C"/>
    <w:rsid w:val="003045F2"/>
    <w:rsid w:val="00313CA1"/>
    <w:rsid w:val="00313D03"/>
    <w:rsid w:val="00331B6A"/>
    <w:rsid w:val="00334856"/>
    <w:rsid w:val="003413E9"/>
    <w:rsid w:val="00344345"/>
    <w:rsid w:val="00347D93"/>
    <w:rsid w:val="0035061A"/>
    <w:rsid w:val="00350803"/>
    <w:rsid w:val="00352B88"/>
    <w:rsid w:val="0035474A"/>
    <w:rsid w:val="00354F38"/>
    <w:rsid w:val="00355DAE"/>
    <w:rsid w:val="00356DAA"/>
    <w:rsid w:val="0036422F"/>
    <w:rsid w:val="003716C5"/>
    <w:rsid w:val="003801B0"/>
    <w:rsid w:val="00381661"/>
    <w:rsid w:val="00385858"/>
    <w:rsid w:val="00387284"/>
    <w:rsid w:val="00390F05"/>
    <w:rsid w:val="00395E88"/>
    <w:rsid w:val="003A72E3"/>
    <w:rsid w:val="003B07FE"/>
    <w:rsid w:val="003B28C6"/>
    <w:rsid w:val="003C02CE"/>
    <w:rsid w:val="003E7713"/>
    <w:rsid w:val="003F2AAF"/>
    <w:rsid w:val="003F37A6"/>
    <w:rsid w:val="003F6464"/>
    <w:rsid w:val="003F6C25"/>
    <w:rsid w:val="004028BF"/>
    <w:rsid w:val="00402E28"/>
    <w:rsid w:val="004108DC"/>
    <w:rsid w:val="00430F58"/>
    <w:rsid w:val="00430FEE"/>
    <w:rsid w:val="004335BE"/>
    <w:rsid w:val="00435EFC"/>
    <w:rsid w:val="00444E42"/>
    <w:rsid w:val="0045250A"/>
    <w:rsid w:val="00453231"/>
    <w:rsid w:val="00460827"/>
    <w:rsid w:val="004742ED"/>
    <w:rsid w:val="0048154B"/>
    <w:rsid w:val="004818FB"/>
    <w:rsid w:val="004835B5"/>
    <w:rsid w:val="0048549A"/>
    <w:rsid w:val="00485BEF"/>
    <w:rsid w:val="0049293D"/>
    <w:rsid w:val="0049556C"/>
    <w:rsid w:val="004A60AD"/>
    <w:rsid w:val="004B57F5"/>
    <w:rsid w:val="004C7885"/>
    <w:rsid w:val="004D07E5"/>
    <w:rsid w:val="004E0C3C"/>
    <w:rsid w:val="004E15E7"/>
    <w:rsid w:val="004F0D8E"/>
    <w:rsid w:val="004F1819"/>
    <w:rsid w:val="004F30C8"/>
    <w:rsid w:val="004F4E87"/>
    <w:rsid w:val="004F5FCF"/>
    <w:rsid w:val="00504A01"/>
    <w:rsid w:val="00505B2E"/>
    <w:rsid w:val="00515B77"/>
    <w:rsid w:val="005167A3"/>
    <w:rsid w:val="005169FB"/>
    <w:rsid w:val="005172ED"/>
    <w:rsid w:val="00520692"/>
    <w:rsid w:val="00530EA2"/>
    <w:rsid w:val="00532B51"/>
    <w:rsid w:val="00543778"/>
    <w:rsid w:val="005653AA"/>
    <w:rsid w:val="00565F0D"/>
    <w:rsid w:val="0057045E"/>
    <w:rsid w:val="005744F5"/>
    <w:rsid w:val="00585B1B"/>
    <w:rsid w:val="0058756B"/>
    <w:rsid w:val="00591ED9"/>
    <w:rsid w:val="005A7002"/>
    <w:rsid w:val="005C3979"/>
    <w:rsid w:val="005C6425"/>
    <w:rsid w:val="005D28A8"/>
    <w:rsid w:val="005D672A"/>
    <w:rsid w:val="005D7C15"/>
    <w:rsid w:val="005E4DD5"/>
    <w:rsid w:val="005E546A"/>
    <w:rsid w:val="005E6B8B"/>
    <w:rsid w:val="005F0843"/>
    <w:rsid w:val="005F4B11"/>
    <w:rsid w:val="006040E1"/>
    <w:rsid w:val="006136BD"/>
    <w:rsid w:val="0061421C"/>
    <w:rsid w:val="006158C2"/>
    <w:rsid w:val="00627742"/>
    <w:rsid w:val="006426EB"/>
    <w:rsid w:val="00642F0B"/>
    <w:rsid w:val="00644D32"/>
    <w:rsid w:val="0065068E"/>
    <w:rsid w:val="00653537"/>
    <w:rsid w:val="0065688A"/>
    <w:rsid w:val="00657459"/>
    <w:rsid w:val="00662953"/>
    <w:rsid w:val="00664A40"/>
    <w:rsid w:val="00665277"/>
    <w:rsid w:val="00665D43"/>
    <w:rsid w:val="00677218"/>
    <w:rsid w:val="00681AA5"/>
    <w:rsid w:val="00683F99"/>
    <w:rsid w:val="00684833"/>
    <w:rsid w:val="00684DB7"/>
    <w:rsid w:val="00685E46"/>
    <w:rsid w:val="00687219"/>
    <w:rsid w:val="00690017"/>
    <w:rsid w:val="006A192C"/>
    <w:rsid w:val="006A7F54"/>
    <w:rsid w:val="006B4EB8"/>
    <w:rsid w:val="006B7142"/>
    <w:rsid w:val="006C0FF5"/>
    <w:rsid w:val="006C67E2"/>
    <w:rsid w:val="006D041D"/>
    <w:rsid w:val="006D4231"/>
    <w:rsid w:val="006E5B4C"/>
    <w:rsid w:val="006E6032"/>
    <w:rsid w:val="006F0FF3"/>
    <w:rsid w:val="006F2041"/>
    <w:rsid w:val="006F5618"/>
    <w:rsid w:val="006F5CDF"/>
    <w:rsid w:val="006F61DA"/>
    <w:rsid w:val="006F6F4B"/>
    <w:rsid w:val="00701AE7"/>
    <w:rsid w:val="00712296"/>
    <w:rsid w:val="00713FE7"/>
    <w:rsid w:val="00714071"/>
    <w:rsid w:val="00720ABD"/>
    <w:rsid w:val="00722BB5"/>
    <w:rsid w:val="007573EC"/>
    <w:rsid w:val="007579F9"/>
    <w:rsid w:val="007646C2"/>
    <w:rsid w:val="00771563"/>
    <w:rsid w:val="00790360"/>
    <w:rsid w:val="00791829"/>
    <w:rsid w:val="00792A4B"/>
    <w:rsid w:val="00797B1B"/>
    <w:rsid w:val="007A674F"/>
    <w:rsid w:val="007A783D"/>
    <w:rsid w:val="007B2FDB"/>
    <w:rsid w:val="007D3524"/>
    <w:rsid w:val="007D6DAD"/>
    <w:rsid w:val="007E1D66"/>
    <w:rsid w:val="007E2F23"/>
    <w:rsid w:val="007F128F"/>
    <w:rsid w:val="007F5923"/>
    <w:rsid w:val="008027B0"/>
    <w:rsid w:val="00807018"/>
    <w:rsid w:val="00816897"/>
    <w:rsid w:val="008230B8"/>
    <w:rsid w:val="00826B52"/>
    <w:rsid w:val="00826DEB"/>
    <w:rsid w:val="008348E3"/>
    <w:rsid w:val="00834FEB"/>
    <w:rsid w:val="00837778"/>
    <w:rsid w:val="0084334F"/>
    <w:rsid w:val="00852948"/>
    <w:rsid w:val="0085656F"/>
    <w:rsid w:val="00862543"/>
    <w:rsid w:val="00865A70"/>
    <w:rsid w:val="00880431"/>
    <w:rsid w:val="00884E2A"/>
    <w:rsid w:val="00896341"/>
    <w:rsid w:val="00897EA5"/>
    <w:rsid w:val="008A43C1"/>
    <w:rsid w:val="008B3C26"/>
    <w:rsid w:val="008C3249"/>
    <w:rsid w:val="008C4729"/>
    <w:rsid w:val="008D42B2"/>
    <w:rsid w:val="008D5A29"/>
    <w:rsid w:val="008D5A5F"/>
    <w:rsid w:val="008F1F0C"/>
    <w:rsid w:val="008F697F"/>
    <w:rsid w:val="00903448"/>
    <w:rsid w:val="00904485"/>
    <w:rsid w:val="00904D3B"/>
    <w:rsid w:val="00906E71"/>
    <w:rsid w:val="009111E0"/>
    <w:rsid w:val="00911D75"/>
    <w:rsid w:val="00913A2A"/>
    <w:rsid w:val="00914A09"/>
    <w:rsid w:val="009172F3"/>
    <w:rsid w:val="009207A4"/>
    <w:rsid w:val="009245D8"/>
    <w:rsid w:val="00925348"/>
    <w:rsid w:val="009303CA"/>
    <w:rsid w:val="00931B7F"/>
    <w:rsid w:val="00932647"/>
    <w:rsid w:val="00941F58"/>
    <w:rsid w:val="00942EAF"/>
    <w:rsid w:val="009437C6"/>
    <w:rsid w:val="00946915"/>
    <w:rsid w:val="00950096"/>
    <w:rsid w:val="009558B2"/>
    <w:rsid w:val="00961806"/>
    <w:rsid w:val="00973252"/>
    <w:rsid w:val="00975B04"/>
    <w:rsid w:val="0098000D"/>
    <w:rsid w:val="009832DD"/>
    <w:rsid w:val="00984E02"/>
    <w:rsid w:val="009B409C"/>
    <w:rsid w:val="009B5E19"/>
    <w:rsid w:val="009C0E68"/>
    <w:rsid w:val="009C2995"/>
    <w:rsid w:val="009D084D"/>
    <w:rsid w:val="009D156A"/>
    <w:rsid w:val="009D5C3A"/>
    <w:rsid w:val="009D7E3B"/>
    <w:rsid w:val="009F386D"/>
    <w:rsid w:val="009F4048"/>
    <w:rsid w:val="009F6610"/>
    <w:rsid w:val="009F67A6"/>
    <w:rsid w:val="00A01CCC"/>
    <w:rsid w:val="00A207D8"/>
    <w:rsid w:val="00A269C0"/>
    <w:rsid w:val="00A26CC1"/>
    <w:rsid w:val="00A314A1"/>
    <w:rsid w:val="00A33449"/>
    <w:rsid w:val="00A40A3F"/>
    <w:rsid w:val="00A46EB5"/>
    <w:rsid w:val="00A55835"/>
    <w:rsid w:val="00A60DB2"/>
    <w:rsid w:val="00A626DC"/>
    <w:rsid w:val="00A62DFC"/>
    <w:rsid w:val="00A6452D"/>
    <w:rsid w:val="00A660EB"/>
    <w:rsid w:val="00A71246"/>
    <w:rsid w:val="00A8045D"/>
    <w:rsid w:val="00A8245A"/>
    <w:rsid w:val="00A83FEC"/>
    <w:rsid w:val="00AA4DC5"/>
    <w:rsid w:val="00AA6F4F"/>
    <w:rsid w:val="00AC031E"/>
    <w:rsid w:val="00AD1D7E"/>
    <w:rsid w:val="00AD2A44"/>
    <w:rsid w:val="00AD66E5"/>
    <w:rsid w:val="00AE4815"/>
    <w:rsid w:val="00AF107D"/>
    <w:rsid w:val="00AF2470"/>
    <w:rsid w:val="00AF3CF5"/>
    <w:rsid w:val="00AF6CD1"/>
    <w:rsid w:val="00B010A9"/>
    <w:rsid w:val="00B2132A"/>
    <w:rsid w:val="00B21805"/>
    <w:rsid w:val="00B47515"/>
    <w:rsid w:val="00B51854"/>
    <w:rsid w:val="00B527D1"/>
    <w:rsid w:val="00B530F6"/>
    <w:rsid w:val="00B62786"/>
    <w:rsid w:val="00B64AD0"/>
    <w:rsid w:val="00B65C9E"/>
    <w:rsid w:val="00B77AEE"/>
    <w:rsid w:val="00B81475"/>
    <w:rsid w:val="00B87678"/>
    <w:rsid w:val="00B879BB"/>
    <w:rsid w:val="00B97F8E"/>
    <w:rsid w:val="00BA1079"/>
    <w:rsid w:val="00BA5FAE"/>
    <w:rsid w:val="00BA6CA5"/>
    <w:rsid w:val="00BA721B"/>
    <w:rsid w:val="00BB1F2F"/>
    <w:rsid w:val="00BB2547"/>
    <w:rsid w:val="00BB4478"/>
    <w:rsid w:val="00BB5C9B"/>
    <w:rsid w:val="00BB6FF5"/>
    <w:rsid w:val="00BC1C7F"/>
    <w:rsid w:val="00BC797E"/>
    <w:rsid w:val="00BD457B"/>
    <w:rsid w:val="00BF1014"/>
    <w:rsid w:val="00BF6D13"/>
    <w:rsid w:val="00BF70EA"/>
    <w:rsid w:val="00C011BF"/>
    <w:rsid w:val="00C038E8"/>
    <w:rsid w:val="00C0469A"/>
    <w:rsid w:val="00C04ED8"/>
    <w:rsid w:val="00C05CED"/>
    <w:rsid w:val="00C1217D"/>
    <w:rsid w:val="00C24132"/>
    <w:rsid w:val="00C24E77"/>
    <w:rsid w:val="00C3112C"/>
    <w:rsid w:val="00C3228D"/>
    <w:rsid w:val="00C32425"/>
    <w:rsid w:val="00C3326B"/>
    <w:rsid w:val="00C36DF2"/>
    <w:rsid w:val="00C40E9B"/>
    <w:rsid w:val="00C4292C"/>
    <w:rsid w:val="00C42FB1"/>
    <w:rsid w:val="00C430DF"/>
    <w:rsid w:val="00C44737"/>
    <w:rsid w:val="00C46E37"/>
    <w:rsid w:val="00C5212C"/>
    <w:rsid w:val="00C575CC"/>
    <w:rsid w:val="00C62EAE"/>
    <w:rsid w:val="00C63AD7"/>
    <w:rsid w:val="00C7125E"/>
    <w:rsid w:val="00C74356"/>
    <w:rsid w:val="00C75973"/>
    <w:rsid w:val="00C75E1F"/>
    <w:rsid w:val="00C764C4"/>
    <w:rsid w:val="00C90C11"/>
    <w:rsid w:val="00C93EC0"/>
    <w:rsid w:val="00C9712E"/>
    <w:rsid w:val="00CA29AB"/>
    <w:rsid w:val="00CB18FB"/>
    <w:rsid w:val="00CB71F6"/>
    <w:rsid w:val="00CC0998"/>
    <w:rsid w:val="00CD197E"/>
    <w:rsid w:val="00CD5AFD"/>
    <w:rsid w:val="00CD7B8D"/>
    <w:rsid w:val="00CE0B5E"/>
    <w:rsid w:val="00CE208E"/>
    <w:rsid w:val="00CE6B40"/>
    <w:rsid w:val="00CF36EC"/>
    <w:rsid w:val="00CF37C3"/>
    <w:rsid w:val="00D021A0"/>
    <w:rsid w:val="00D06757"/>
    <w:rsid w:val="00D10649"/>
    <w:rsid w:val="00D147E7"/>
    <w:rsid w:val="00D148A5"/>
    <w:rsid w:val="00D1563D"/>
    <w:rsid w:val="00D42290"/>
    <w:rsid w:val="00D65FEC"/>
    <w:rsid w:val="00D66A4D"/>
    <w:rsid w:val="00D717D5"/>
    <w:rsid w:val="00D83916"/>
    <w:rsid w:val="00D970A9"/>
    <w:rsid w:val="00DA2257"/>
    <w:rsid w:val="00DA287B"/>
    <w:rsid w:val="00DA3D31"/>
    <w:rsid w:val="00DA7235"/>
    <w:rsid w:val="00DB58F6"/>
    <w:rsid w:val="00DC1E8E"/>
    <w:rsid w:val="00DC41D5"/>
    <w:rsid w:val="00DD459B"/>
    <w:rsid w:val="00DE1F73"/>
    <w:rsid w:val="00DE633C"/>
    <w:rsid w:val="00DF1B28"/>
    <w:rsid w:val="00DF250E"/>
    <w:rsid w:val="00DF67F7"/>
    <w:rsid w:val="00E26106"/>
    <w:rsid w:val="00E3053F"/>
    <w:rsid w:val="00E31276"/>
    <w:rsid w:val="00E41190"/>
    <w:rsid w:val="00E431F9"/>
    <w:rsid w:val="00E57DCE"/>
    <w:rsid w:val="00E65091"/>
    <w:rsid w:val="00E714F3"/>
    <w:rsid w:val="00E7245C"/>
    <w:rsid w:val="00E72860"/>
    <w:rsid w:val="00E813B6"/>
    <w:rsid w:val="00E83B78"/>
    <w:rsid w:val="00E918B6"/>
    <w:rsid w:val="00EC03D4"/>
    <w:rsid w:val="00ED4396"/>
    <w:rsid w:val="00EE4001"/>
    <w:rsid w:val="00F031C0"/>
    <w:rsid w:val="00F05B29"/>
    <w:rsid w:val="00F12348"/>
    <w:rsid w:val="00F254B9"/>
    <w:rsid w:val="00F32232"/>
    <w:rsid w:val="00F3284B"/>
    <w:rsid w:val="00F51A4E"/>
    <w:rsid w:val="00F53A82"/>
    <w:rsid w:val="00F83574"/>
    <w:rsid w:val="00F838ED"/>
    <w:rsid w:val="00F84CC5"/>
    <w:rsid w:val="00FA6BE2"/>
    <w:rsid w:val="00FB4790"/>
    <w:rsid w:val="00FC583A"/>
    <w:rsid w:val="00FC7CA4"/>
    <w:rsid w:val="00FE037B"/>
    <w:rsid w:val="00FE7BB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AC56D8-9506-47A3-A6F1-3FE0C94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F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5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744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744F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744F5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1200DA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0C6D5C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CF36EC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CF36E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F36EC"/>
    <w:rPr>
      <w:rFonts w:cs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F36E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CF36EC"/>
    <w:rPr>
      <w:rFonts w:cs="Times New Roman"/>
      <w:b/>
      <w:bCs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F67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F67A6"/>
    <w:rPr>
      <w:rFonts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9F67A6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4108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5E4DD5"/>
    <w:rPr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DC41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1297B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714071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ja-JP"/>
    </w:rPr>
  </w:style>
  <w:style w:type="character" w:styleId="Enfasicorsivo">
    <w:name w:val="Emphasis"/>
    <w:basedOn w:val="Carpredefinitoparagrafo"/>
    <w:qFormat/>
    <w:locked/>
    <w:rsid w:val="00EE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1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7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PER LO SVILUPPO E LA COESIONE (FSC) 2014/20</vt:lpstr>
    </vt:vector>
  </TitlesOfParts>
  <Company>Regione Autonoma Valle d'Aosta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PER LO SVILUPPO E LA COESIONE (FSC) 2014/20</dc:title>
  <dc:creator>Maria Gigliola Cirrillo</dc:creator>
  <cp:lastModifiedBy>Gabriella Nuti</cp:lastModifiedBy>
  <cp:revision>2</cp:revision>
  <cp:lastPrinted>2016-04-11T09:37:00Z</cp:lastPrinted>
  <dcterms:created xsi:type="dcterms:W3CDTF">2016-11-28T12:12:00Z</dcterms:created>
  <dcterms:modified xsi:type="dcterms:W3CDTF">2016-11-28T12:12:00Z</dcterms:modified>
</cp:coreProperties>
</file>