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49F" w:rsidRPr="007A0261" w:rsidRDefault="00FD049F" w:rsidP="00FD049F">
      <w:pPr>
        <w:keepNext/>
        <w:spacing w:after="0" w:line="240" w:lineRule="auto"/>
        <w:jc w:val="center"/>
        <w:rPr>
          <w:rFonts w:asciiTheme="minorHAnsi" w:hAnsiTheme="minorHAnsi" w:cs="Arial"/>
          <w:b/>
          <w:i/>
          <w:smallCaps/>
          <w:sz w:val="32"/>
          <w:szCs w:val="32"/>
          <w:lang w:eastAsia="it-IT"/>
        </w:rPr>
      </w:pPr>
      <w:r w:rsidRPr="007A0261">
        <w:rPr>
          <w:rFonts w:asciiTheme="minorHAnsi" w:hAnsiTheme="minorHAnsi" w:cs="Arial"/>
          <w:b/>
          <w:i/>
          <w:smallCaps/>
          <w:sz w:val="32"/>
          <w:szCs w:val="32"/>
          <w:lang w:eastAsia="it-IT"/>
        </w:rPr>
        <w:t>Strategia Nazionale per le aree Interne</w:t>
      </w:r>
    </w:p>
    <w:p w:rsidR="00FD049F" w:rsidRPr="007A0261" w:rsidRDefault="00FD049F" w:rsidP="00FD049F">
      <w:pPr>
        <w:spacing w:after="0" w:line="240" w:lineRule="auto"/>
        <w:jc w:val="center"/>
        <w:rPr>
          <w:rFonts w:asciiTheme="minorHAnsi" w:hAnsiTheme="minorHAnsi" w:cs="Arial"/>
          <w:b/>
          <w:i/>
          <w:smallCaps/>
          <w:color w:val="FF0000"/>
          <w:sz w:val="32"/>
          <w:szCs w:val="32"/>
          <w:lang w:eastAsia="it-IT"/>
        </w:rPr>
      </w:pPr>
      <w:r w:rsidRPr="007A0261">
        <w:rPr>
          <w:rFonts w:asciiTheme="minorHAnsi" w:hAnsiTheme="minorHAnsi" w:cs="Arial"/>
          <w:b/>
          <w:i/>
          <w:smallCaps/>
          <w:color w:val="FF0000"/>
          <w:sz w:val="32"/>
          <w:szCs w:val="32"/>
          <w:lang w:eastAsia="it-IT"/>
        </w:rPr>
        <w:t>Sud Ovest Orvietano</w:t>
      </w:r>
    </w:p>
    <w:p w:rsidR="00FD049F" w:rsidRPr="007A0261" w:rsidRDefault="00FD049F" w:rsidP="00FD049F">
      <w:pPr>
        <w:keepNext/>
        <w:tabs>
          <w:tab w:val="center" w:pos="4819"/>
        </w:tabs>
        <w:spacing w:after="0" w:line="240" w:lineRule="auto"/>
        <w:jc w:val="both"/>
        <w:rPr>
          <w:rFonts w:asciiTheme="minorHAnsi" w:hAnsiTheme="minorHAnsi" w:cs="Arial"/>
          <w:b/>
          <w:color w:val="FF0000"/>
          <w:sz w:val="28"/>
          <w:szCs w:val="28"/>
          <w:u w:val="single"/>
        </w:rPr>
      </w:pPr>
    </w:p>
    <w:p w:rsidR="00FD049F" w:rsidRPr="007A0261" w:rsidRDefault="00FD049F" w:rsidP="00FD049F">
      <w:pPr>
        <w:keepNext/>
        <w:tabs>
          <w:tab w:val="center" w:pos="4819"/>
        </w:tabs>
        <w:spacing w:after="0" w:line="240" w:lineRule="auto"/>
        <w:jc w:val="both"/>
        <w:rPr>
          <w:rFonts w:asciiTheme="minorHAnsi" w:hAnsiTheme="minorHAnsi" w:cs="Arial"/>
          <w:b/>
          <w:sz w:val="28"/>
          <w:szCs w:val="28"/>
        </w:rPr>
      </w:pPr>
      <w:proofErr w:type="gramStart"/>
      <w:r w:rsidRPr="007A0261">
        <w:rPr>
          <w:rFonts w:asciiTheme="minorHAnsi" w:hAnsiTheme="minorHAnsi" w:cs="Arial"/>
          <w:b/>
          <w:color w:val="FF0000"/>
          <w:sz w:val="28"/>
          <w:szCs w:val="28"/>
          <w:u w:val="single"/>
        </w:rPr>
        <w:t>AZIONE  CARDINE</w:t>
      </w:r>
      <w:proofErr w:type="gramEnd"/>
      <w:r w:rsidRPr="007A0261">
        <w:rPr>
          <w:rFonts w:asciiTheme="minorHAnsi" w:hAnsiTheme="minorHAnsi" w:cs="Arial"/>
          <w:b/>
          <w:color w:val="FF0000"/>
          <w:sz w:val="28"/>
          <w:szCs w:val="28"/>
          <w:u w:val="single"/>
        </w:rPr>
        <w:t xml:space="preserve"> 7</w:t>
      </w:r>
      <w:r w:rsidRPr="007A0261">
        <w:rPr>
          <w:rFonts w:asciiTheme="minorHAnsi" w:hAnsiTheme="minorHAnsi" w:cs="Arial"/>
          <w:b/>
          <w:sz w:val="28"/>
          <w:szCs w:val="28"/>
        </w:rPr>
        <w:t xml:space="preserve">   </w:t>
      </w:r>
    </w:p>
    <w:p w:rsidR="00FD049F" w:rsidRPr="007A0261" w:rsidRDefault="00EA5F64" w:rsidP="00EA5F64">
      <w:pPr>
        <w:keepNext/>
        <w:tabs>
          <w:tab w:val="center" w:pos="4819"/>
        </w:tabs>
        <w:spacing w:after="0" w:line="240" w:lineRule="auto"/>
        <w:jc w:val="both"/>
        <w:outlineLvl w:val="0"/>
        <w:rPr>
          <w:rFonts w:asciiTheme="minorHAnsi" w:hAnsiTheme="minorHAnsi" w:cs="Arial"/>
          <w:b/>
          <w:smallCaps/>
          <w:sz w:val="24"/>
          <w:szCs w:val="24"/>
          <w:lang w:eastAsia="it-IT"/>
        </w:rPr>
      </w:pPr>
      <w:r w:rsidRPr="007A0261">
        <w:rPr>
          <w:rFonts w:asciiTheme="minorHAnsi" w:hAnsiTheme="minorHAnsi" w:cs="Arial"/>
          <w:b/>
          <w:sz w:val="28"/>
          <w:szCs w:val="28"/>
        </w:rPr>
        <w:t>Interventi a sostegno dell’integrazione di funzioni e della gestione di strategie di sviluppo condivise</w:t>
      </w:r>
    </w:p>
    <w:p w:rsidR="00FD049F" w:rsidRPr="007A0261" w:rsidRDefault="00FD049F" w:rsidP="003F37A6">
      <w:pPr>
        <w:keepNext/>
        <w:tabs>
          <w:tab w:val="center" w:pos="4819"/>
        </w:tabs>
        <w:spacing w:after="0" w:line="240" w:lineRule="auto"/>
        <w:outlineLvl w:val="0"/>
        <w:rPr>
          <w:rFonts w:asciiTheme="minorHAnsi" w:hAnsiTheme="minorHAnsi" w:cs="Arial"/>
          <w:b/>
          <w:smallCaps/>
          <w:sz w:val="24"/>
          <w:szCs w:val="24"/>
          <w:lang w:eastAsia="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87"/>
        <w:gridCol w:w="7191"/>
      </w:tblGrid>
      <w:tr w:rsidR="003F6C25" w:rsidRPr="007A0261" w:rsidTr="000846D2">
        <w:trPr>
          <w:trHeight w:val="259"/>
        </w:trPr>
        <w:tc>
          <w:tcPr>
            <w:tcW w:w="1323" w:type="pct"/>
            <w:shd w:val="clear" w:color="auto" w:fill="92D050"/>
            <w:vAlign w:val="center"/>
          </w:tcPr>
          <w:p w:rsidR="003F6C25" w:rsidRPr="007A0261" w:rsidRDefault="003F6C25" w:rsidP="007B2FDB">
            <w:pPr>
              <w:widowControl w:val="0"/>
              <w:kinsoku w:val="0"/>
              <w:overflowPunct w:val="0"/>
              <w:adjustRightInd w:val="0"/>
              <w:snapToGrid w:val="0"/>
              <w:spacing w:after="0" w:line="240" w:lineRule="auto"/>
              <w:rPr>
                <w:rFonts w:asciiTheme="minorHAnsi" w:hAnsiTheme="minorHAnsi" w:cs="Calibri"/>
                <w:b/>
                <w:color w:val="FFFFFF"/>
                <w:sz w:val="28"/>
                <w:lang w:eastAsia="it-IT"/>
              </w:rPr>
            </w:pPr>
            <w:r w:rsidRPr="007A0261">
              <w:rPr>
                <w:rFonts w:asciiTheme="minorHAnsi" w:hAnsiTheme="minorHAnsi" w:cs="Calibri"/>
                <w:b/>
                <w:color w:val="FFFFFF"/>
                <w:sz w:val="20"/>
                <w:szCs w:val="20"/>
                <w:lang w:eastAsia="it-IT"/>
              </w:rPr>
              <w:t>Codice Intervento</w:t>
            </w:r>
          </w:p>
        </w:tc>
        <w:tc>
          <w:tcPr>
            <w:tcW w:w="3677" w:type="pct"/>
            <w:shd w:val="clear" w:color="auto" w:fill="92D050"/>
          </w:tcPr>
          <w:p w:rsidR="003F6C25" w:rsidRPr="007A0261" w:rsidRDefault="00FD049F" w:rsidP="00714071">
            <w:pPr>
              <w:snapToGrid w:val="0"/>
              <w:spacing w:after="0" w:line="240" w:lineRule="auto"/>
              <w:rPr>
                <w:rFonts w:asciiTheme="minorHAnsi" w:hAnsiTheme="minorHAnsi" w:cs="Calibri"/>
                <w:b/>
                <w:color w:val="FFFFFF"/>
                <w:sz w:val="28"/>
                <w:lang w:eastAsia="it-IT"/>
              </w:rPr>
            </w:pPr>
            <w:r w:rsidRPr="007A0261">
              <w:rPr>
                <w:rFonts w:asciiTheme="minorHAnsi" w:hAnsiTheme="minorHAnsi" w:cs="Calibri"/>
                <w:b/>
                <w:color w:val="FFFFFF"/>
                <w:sz w:val="20"/>
                <w:szCs w:val="20"/>
                <w:lang w:eastAsia="it-IT"/>
              </w:rPr>
              <w:t>7AC_7.1</w:t>
            </w:r>
          </w:p>
        </w:tc>
      </w:tr>
      <w:tr w:rsidR="003F6C25" w:rsidRPr="007A0261" w:rsidTr="007A0261">
        <w:trPr>
          <w:trHeight w:val="259"/>
        </w:trPr>
        <w:tc>
          <w:tcPr>
            <w:tcW w:w="1323" w:type="pct"/>
            <w:shd w:val="clear" w:color="auto" w:fill="auto"/>
            <w:vAlign w:val="center"/>
          </w:tcPr>
          <w:p w:rsidR="003F6C25" w:rsidRPr="007A0261" w:rsidRDefault="003F6C25" w:rsidP="007B2FDB">
            <w:pPr>
              <w:widowControl w:val="0"/>
              <w:kinsoku w:val="0"/>
              <w:overflowPunct w:val="0"/>
              <w:adjustRightInd w:val="0"/>
              <w:snapToGrid w:val="0"/>
              <w:spacing w:after="0" w:line="240" w:lineRule="auto"/>
              <w:rPr>
                <w:rFonts w:asciiTheme="minorHAnsi" w:hAnsiTheme="minorHAnsi" w:cs="Calibri"/>
                <w:lang w:eastAsia="it-IT"/>
              </w:rPr>
            </w:pPr>
            <w:r w:rsidRPr="007A0261">
              <w:rPr>
                <w:rFonts w:asciiTheme="minorHAnsi" w:hAnsiTheme="minorHAnsi" w:cs="Calibri"/>
                <w:lang w:eastAsia="it-IT"/>
              </w:rPr>
              <w:t xml:space="preserve">Titolo Intervento </w:t>
            </w:r>
          </w:p>
        </w:tc>
        <w:tc>
          <w:tcPr>
            <w:tcW w:w="3677" w:type="pct"/>
          </w:tcPr>
          <w:p w:rsidR="003F6C25" w:rsidRPr="007A0261" w:rsidRDefault="002661BE" w:rsidP="002661BE">
            <w:pPr>
              <w:snapToGrid w:val="0"/>
              <w:spacing w:after="0" w:line="240" w:lineRule="auto"/>
              <w:jc w:val="both"/>
              <w:rPr>
                <w:rFonts w:asciiTheme="minorHAnsi" w:hAnsiTheme="minorHAnsi" w:cs="Calibri"/>
                <w:b/>
                <w:lang w:eastAsia="it-IT"/>
              </w:rPr>
            </w:pPr>
            <w:r w:rsidRPr="007A0261">
              <w:rPr>
                <w:rFonts w:asciiTheme="minorHAnsi" w:hAnsiTheme="minorHAnsi"/>
                <w:b/>
                <w:bCs/>
                <w:iCs/>
                <w:sz w:val="24"/>
                <w:szCs w:val="20"/>
              </w:rPr>
              <w:t xml:space="preserve">Interventi per il rafforzamento della cooperazione ed integrazione fra enti </w:t>
            </w:r>
            <w:r w:rsidR="00C9712E" w:rsidRPr="007A0261">
              <w:rPr>
                <w:rFonts w:asciiTheme="minorHAnsi" w:hAnsiTheme="minorHAnsi"/>
                <w:b/>
                <w:bCs/>
                <w:iCs/>
                <w:sz w:val="24"/>
                <w:szCs w:val="20"/>
              </w:rPr>
              <w:t xml:space="preserve">e </w:t>
            </w:r>
            <w:r w:rsidRPr="007A0261">
              <w:rPr>
                <w:rFonts w:asciiTheme="minorHAnsi" w:hAnsiTheme="minorHAnsi"/>
                <w:b/>
                <w:bCs/>
                <w:iCs/>
                <w:sz w:val="24"/>
                <w:szCs w:val="20"/>
              </w:rPr>
              <w:t xml:space="preserve">per la gestione di servizi in forma associata ed il potenziamento dei servizi erogati </w:t>
            </w:r>
            <w:r w:rsidR="00194F83" w:rsidRPr="007A0261">
              <w:rPr>
                <w:rFonts w:asciiTheme="minorHAnsi" w:hAnsiTheme="minorHAnsi"/>
                <w:b/>
                <w:bCs/>
                <w:iCs/>
                <w:sz w:val="24"/>
                <w:szCs w:val="20"/>
              </w:rPr>
              <w:t>nell’area interna Orvietano</w:t>
            </w:r>
          </w:p>
        </w:tc>
      </w:tr>
      <w:tr w:rsidR="003F6C25" w:rsidRPr="007A0261" w:rsidTr="007A0261">
        <w:trPr>
          <w:trHeight w:val="259"/>
        </w:trPr>
        <w:tc>
          <w:tcPr>
            <w:tcW w:w="1323" w:type="pct"/>
            <w:shd w:val="clear" w:color="auto" w:fill="auto"/>
            <w:vAlign w:val="center"/>
          </w:tcPr>
          <w:p w:rsidR="003F6C25" w:rsidRPr="007A0261" w:rsidRDefault="003F6C25" w:rsidP="007B2FDB">
            <w:pPr>
              <w:widowControl w:val="0"/>
              <w:kinsoku w:val="0"/>
              <w:overflowPunct w:val="0"/>
              <w:adjustRightInd w:val="0"/>
              <w:snapToGrid w:val="0"/>
              <w:spacing w:after="0" w:line="240" w:lineRule="auto"/>
              <w:rPr>
                <w:rFonts w:asciiTheme="minorHAnsi" w:hAnsiTheme="minorHAnsi" w:cs="Calibri"/>
                <w:lang w:eastAsia="it-IT"/>
              </w:rPr>
            </w:pPr>
            <w:r w:rsidRPr="007A0261">
              <w:rPr>
                <w:rFonts w:asciiTheme="minorHAnsi" w:hAnsiTheme="minorHAnsi" w:cs="Calibri"/>
                <w:lang w:eastAsia="it-IT"/>
              </w:rPr>
              <w:t>Descrizione sintetica dell’intervento</w:t>
            </w:r>
          </w:p>
        </w:tc>
        <w:tc>
          <w:tcPr>
            <w:tcW w:w="3677" w:type="pct"/>
          </w:tcPr>
          <w:p w:rsidR="00435EFC" w:rsidRPr="007A0261" w:rsidRDefault="00C05CED" w:rsidP="00435EFC">
            <w:pPr>
              <w:autoSpaceDE w:val="0"/>
              <w:autoSpaceDN w:val="0"/>
              <w:adjustRightInd w:val="0"/>
              <w:spacing w:after="0" w:line="240" w:lineRule="auto"/>
              <w:jc w:val="both"/>
              <w:rPr>
                <w:rFonts w:asciiTheme="minorHAnsi" w:hAnsiTheme="minorHAnsi" w:cs="Calibri"/>
                <w:lang w:eastAsia="it-IT"/>
              </w:rPr>
            </w:pPr>
            <w:r w:rsidRPr="007A0261">
              <w:rPr>
                <w:rFonts w:asciiTheme="minorHAnsi" w:hAnsiTheme="minorHAnsi" w:cs="Calibri"/>
                <w:lang w:eastAsia="it-IT"/>
              </w:rPr>
              <w:t>Interventi di accompagnamento al processo di riforma degli Enti locali anche attraverso azioni per la riqualificazione del personale amministrativo degli enti coinvolti che consenta di coordinare gli obiettivi di riordino istituzionale -anche al fine di un migliore utilizzo dei fondi europei- per il</w:t>
            </w:r>
            <w:r w:rsidR="00B527D1" w:rsidRPr="007A0261">
              <w:rPr>
                <w:rFonts w:asciiTheme="minorHAnsi" w:hAnsiTheme="minorHAnsi" w:cs="Calibri"/>
                <w:lang w:eastAsia="it-IT"/>
              </w:rPr>
              <w:t xml:space="preserve"> r</w:t>
            </w:r>
            <w:r w:rsidR="003F6C25" w:rsidRPr="007A0261">
              <w:rPr>
                <w:rFonts w:asciiTheme="minorHAnsi" w:hAnsiTheme="minorHAnsi" w:cs="Calibri"/>
                <w:lang w:eastAsia="it-IT"/>
              </w:rPr>
              <w:t>afforzamento</w:t>
            </w:r>
            <w:r w:rsidR="002661BE" w:rsidRPr="007A0261">
              <w:rPr>
                <w:rFonts w:asciiTheme="minorHAnsi" w:hAnsiTheme="minorHAnsi" w:cs="Calibri"/>
                <w:lang w:eastAsia="it-IT"/>
              </w:rPr>
              <w:t xml:space="preserve"> delle capacità amministrative </w:t>
            </w:r>
            <w:r w:rsidRPr="007A0261">
              <w:rPr>
                <w:rFonts w:asciiTheme="minorHAnsi" w:hAnsiTheme="minorHAnsi" w:cs="Calibri"/>
                <w:lang w:eastAsia="it-IT"/>
              </w:rPr>
              <w:t xml:space="preserve">e </w:t>
            </w:r>
            <w:r w:rsidR="002661BE" w:rsidRPr="007A0261">
              <w:rPr>
                <w:rFonts w:asciiTheme="minorHAnsi" w:hAnsiTheme="minorHAnsi" w:cs="Calibri"/>
                <w:lang w:eastAsia="it-IT"/>
              </w:rPr>
              <w:t xml:space="preserve">per implementare la cooperazione ed l’integrazione fra gli </w:t>
            </w:r>
            <w:r w:rsidR="003F6C25" w:rsidRPr="007A0261">
              <w:rPr>
                <w:rFonts w:asciiTheme="minorHAnsi" w:hAnsiTheme="minorHAnsi" w:cs="Calibri"/>
                <w:lang w:eastAsia="it-IT"/>
              </w:rPr>
              <w:t>E</w:t>
            </w:r>
            <w:r w:rsidR="00986F00" w:rsidRPr="007A0261">
              <w:rPr>
                <w:rFonts w:asciiTheme="minorHAnsi" w:hAnsiTheme="minorHAnsi" w:cs="Calibri"/>
                <w:lang w:eastAsia="it-IT"/>
              </w:rPr>
              <w:t>nti locali coinvolti della SNAI</w:t>
            </w:r>
          </w:p>
          <w:p w:rsidR="003F6C25" w:rsidRPr="007A0261" w:rsidRDefault="003F6C25" w:rsidP="002E5C86">
            <w:pPr>
              <w:snapToGrid w:val="0"/>
              <w:spacing w:after="0" w:line="240" w:lineRule="auto"/>
              <w:jc w:val="both"/>
              <w:rPr>
                <w:rFonts w:asciiTheme="minorHAnsi" w:hAnsiTheme="minorHAnsi" w:cs="Calibri"/>
                <w:lang w:eastAsia="it-IT"/>
              </w:rPr>
            </w:pPr>
          </w:p>
        </w:tc>
      </w:tr>
      <w:tr w:rsidR="003F6C25" w:rsidRPr="007A0261" w:rsidTr="007A0261">
        <w:trPr>
          <w:trHeight w:val="259"/>
        </w:trPr>
        <w:tc>
          <w:tcPr>
            <w:tcW w:w="1323" w:type="pct"/>
            <w:shd w:val="clear" w:color="auto" w:fill="auto"/>
            <w:vAlign w:val="center"/>
          </w:tcPr>
          <w:p w:rsidR="003F6C25" w:rsidRPr="007A0261" w:rsidRDefault="003F6C25" w:rsidP="007B2FDB">
            <w:pPr>
              <w:widowControl w:val="0"/>
              <w:kinsoku w:val="0"/>
              <w:overflowPunct w:val="0"/>
              <w:adjustRightInd w:val="0"/>
              <w:snapToGrid w:val="0"/>
              <w:spacing w:after="0" w:line="240" w:lineRule="auto"/>
              <w:rPr>
                <w:rFonts w:asciiTheme="minorHAnsi" w:hAnsiTheme="minorHAnsi" w:cs="Calibri"/>
                <w:lang w:eastAsia="it-IT"/>
              </w:rPr>
            </w:pPr>
            <w:r w:rsidRPr="007A0261">
              <w:rPr>
                <w:rFonts w:asciiTheme="minorHAnsi" w:hAnsiTheme="minorHAnsi" w:cs="Calibri"/>
                <w:lang w:eastAsia="it-IT"/>
              </w:rPr>
              <w:t>Localizzazione dell’intervento</w:t>
            </w:r>
          </w:p>
        </w:tc>
        <w:tc>
          <w:tcPr>
            <w:tcW w:w="3677" w:type="pct"/>
          </w:tcPr>
          <w:p w:rsidR="003F6C25" w:rsidRPr="007A0261" w:rsidRDefault="000F633F" w:rsidP="000F633F">
            <w:pPr>
              <w:snapToGrid w:val="0"/>
              <w:spacing w:after="0" w:line="240" w:lineRule="auto"/>
              <w:rPr>
                <w:rFonts w:asciiTheme="minorHAnsi" w:hAnsiTheme="minorHAnsi"/>
              </w:rPr>
            </w:pPr>
            <w:r w:rsidRPr="000F633F">
              <w:rPr>
                <w:rFonts w:asciiTheme="minorHAnsi" w:hAnsiTheme="minorHAnsi"/>
                <w:iCs/>
                <w:szCs w:val="20"/>
              </w:rPr>
              <w:t>Tutti i comuni dell’area Sud-Ovest Orvietano</w:t>
            </w:r>
          </w:p>
        </w:tc>
      </w:tr>
      <w:tr w:rsidR="003F6C25" w:rsidRPr="007A0261" w:rsidTr="007A0261">
        <w:trPr>
          <w:trHeight w:val="259"/>
        </w:trPr>
        <w:tc>
          <w:tcPr>
            <w:tcW w:w="1323" w:type="pct"/>
            <w:shd w:val="clear" w:color="auto" w:fill="auto"/>
            <w:vAlign w:val="center"/>
          </w:tcPr>
          <w:p w:rsidR="003F6C25" w:rsidRPr="007A0261" w:rsidRDefault="003F6C25" w:rsidP="007B2FDB">
            <w:pPr>
              <w:widowControl w:val="0"/>
              <w:kinsoku w:val="0"/>
              <w:overflowPunct w:val="0"/>
              <w:adjustRightInd w:val="0"/>
              <w:snapToGrid w:val="0"/>
              <w:spacing w:after="0" w:line="240" w:lineRule="auto"/>
              <w:rPr>
                <w:rFonts w:asciiTheme="minorHAnsi" w:hAnsiTheme="minorHAnsi" w:cs="Calibri"/>
                <w:lang w:eastAsia="it-IT"/>
              </w:rPr>
            </w:pPr>
            <w:r w:rsidRPr="007A0261">
              <w:rPr>
                <w:rFonts w:asciiTheme="minorHAnsi" w:hAnsiTheme="minorHAnsi" w:cs="Calibri"/>
                <w:lang w:eastAsia="it-IT"/>
              </w:rPr>
              <w:t>Comuni dell’area progetto dove risiedono i cittadini che beneficiano dell’intervento</w:t>
            </w:r>
          </w:p>
        </w:tc>
        <w:tc>
          <w:tcPr>
            <w:tcW w:w="3677" w:type="pct"/>
          </w:tcPr>
          <w:p w:rsidR="003F6C25" w:rsidRPr="007A0261" w:rsidRDefault="006A7F54" w:rsidP="000F633F">
            <w:pPr>
              <w:snapToGrid w:val="0"/>
              <w:spacing w:after="0" w:line="240" w:lineRule="auto"/>
              <w:rPr>
                <w:rFonts w:asciiTheme="minorHAnsi" w:hAnsiTheme="minorHAnsi" w:cs="Calibri"/>
                <w:lang w:eastAsia="it-IT"/>
              </w:rPr>
            </w:pPr>
            <w:r w:rsidRPr="007A0261">
              <w:rPr>
                <w:rFonts w:asciiTheme="minorHAnsi" w:hAnsiTheme="minorHAnsi"/>
                <w:iCs/>
                <w:szCs w:val="20"/>
              </w:rPr>
              <w:t>Tutti i comuni dell’area Sud-Ovest Orvietano</w:t>
            </w:r>
          </w:p>
        </w:tc>
      </w:tr>
      <w:tr w:rsidR="003F6C25" w:rsidRPr="007A0261" w:rsidTr="007A0261">
        <w:trPr>
          <w:trHeight w:val="259"/>
        </w:trPr>
        <w:tc>
          <w:tcPr>
            <w:tcW w:w="1323" w:type="pct"/>
            <w:shd w:val="clear" w:color="auto" w:fill="auto"/>
            <w:vAlign w:val="center"/>
          </w:tcPr>
          <w:p w:rsidR="003F6C25" w:rsidRPr="007A0261" w:rsidRDefault="003F6C25" w:rsidP="000C34AE">
            <w:pPr>
              <w:widowControl w:val="0"/>
              <w:kinsoku w:val="0"/>
              <w:overflowPunct w:val="0"/>
              <w:adjustRightInd w:val="0"/>
              <w:snapToGrid w:val="0"/>
              <w:spacing w:after="0" w:line="240" w:lineRule="auto"/>
              <w:rPr>
                <w:rFonts w:asciiTheme="minorHAnsi" w:hAnsiTheme="minorHAnsi" w:cs="Calibri"/>
                <w:lang w:eastAsia="it-IT"/>
              </w:rPr>
            </w:pPr>
            <w:r w:rsidRPr="007A0261">
              <w:rPr>
                <w:rFonts w:asciiTheme="minorHAnsi" w:hAnsiTheme="minorHAnsi" w:cs="Calibri"/>
                <w:lang w:eastAsia="it-IT"/>
              </w:rPr>
              <w:t xml:space="preserve">Tipologia dell’intervento </w:t>
            </w:r>
          </w:p>
        </w:tc>
        <w:tc>
          <w:tcPr>
            <w:tcW w:w="3677" w:type="pct"/>
          </w:tcPr>
          <w:p w:rsidR="003F6C25" w:rsidRPr="007A0261" w:rsidRDefault="006A7F54" w:rsidP="00685E46">
            <w:pPr>
              <w:snapToGrid w:val="0"/>
              <w:spacing w:after="0" w:line="240" w:lineRule="auto"/>
              <w:rPr>
                <w:rFonts w:asciiTheme="minorHAnsi" w:hAnsiTheme="minorHAnsi" w:cs="Calibri"/>
                <w:lang w:eastAsia="it-IT"/>
              </w:rPr>
            </w:pPr>
            <w:r w:rsidRPr="007A0261">
              <w:rPr>
                <w:rFonts w:asciiTheme="minorHAnsi" w:hAnsiTheme="minorHAnsi"/>
                <w:iCs/>
                <w:szCs w:val="20"/>
              </w:rPr>
              <w:t>Fornitura beni e servizi-</w:t>
            </w:r>
            <w:r w:rsidR="00685E46" w:rsidRPr="007A0261">
              <w:rPr>
                <w:rFonts w:asciiTheme="minorHAnsi" w:hAnsiTheme="minorHAnsi"/>
                <w:iCs/>
                <w:szCs w:val="20"/>
              </w:rPr>
              <w:t>formazione</w:t>
            </w:r>
            <w:r w:rsidRPr="007A0261">
              <w:rPr>
                <w:rFonts w:asciiTheme="minorHAnsi" w:hAnsiTheme="minorHAnsi" w:cs="Calibri"/>
                <w:lang w:eastAsia="it-IT"/>
              </w:rPr>
              <w:t xml:space="preserve"> </w:t>
            </w:r>
          </w:p>
        </w:tc>
      </w:tr>
      <w:tr w:rsidR="003F6C25" w:rsidRPr="007A0261" w:rsidTr="007A0261">
        <w:trPr>
          <w:trHeight w:val="259"/>
        </w:trPr>
        <w:tc>
          <w:tcPr>
            <w:tcW w:w="1323" w:type="pct"/>
            <w:shd w:val="clear" w:color="auto" w:fill="auto"/>
            <w:vAlign w:val="center"/>
          </w:tcPr>
          <w:p w:rsidR="003F6C25" w:rsidRPr="007A0261" w:rsidRDefault="003F6C25" w:rsidP="007B2FDB">
            <w:pPr>
              <w:widowControl w:val="0"/>
              <w:kinsoku w:val="0"/>
              <w:overflowPunct w:val="0"/>
              <w:adjustRightInd w:val="0"/>
              <w:snapToGrid w:val="0"/>
              <w:spacing w:after="0" w:line="240" w:lineRule="auto"/>
              <w:rPr>
                <w:rFonts w:asciiTheme="minorHAnsi" w:hAnsiTheme="minorHAnsi" w:cs="Calibri"/>
                <w:lang w:eastAsia="it-IT"/>
              </w:rPr>
            </w:pPr>
            <w:r w:rsidRPr="007A0261">
              <w:rPr>
                <w:rFonts w:asciiTheme="minorHAnsi" w:hAnsiTheme="minorHAnsi" w:cs="Calibri"/>
                <w:lang w:eastAsia="it-IT"/>
              </w:rPr>
              <w:t xml:space="preserve">Costo pubblico dell’intervento </w:t>
            </w:r>
          </w:p>
        </w:tc>
        <w:tc>
          <w:tcPr>
            <w:tcW w:w="3677" w:type="pct"/>
          </w:tcPr>
          <w:p w:rsidR="003F6C25" w:rsidRPr="000F633F" w:rsidRDefault="003F6C25" w:rsidP="00AF3CF5">
            <w:pPr>
              <w:snapToGrid w:val="0"/>
              <w:spacing w:after="0" w:line="240" w:lineRule="auto"/>
              <w:rPr>
                <w:rFonts w:asciiTheme="minorHAnsi" w:hAnsiTheme="minorHAnsi"/>
                <w:b/>
                <w:szCs w:val="20"/>
              </w:rPr>
            </w:pPr>
            <w:r w:rsidRPr="000F633F">
              <w:rPr>
                <w:rFonts w:asciiTheme="minorHAnsi" w:hAnsiTheme="minorHAnsi"/>
                <w:b/>
                <w:szCs w:val="20"/>
              </w:rPr>
              <w:t xml:space="preserve">€ </w:t>
            </w:r>
            <w:r w:rsidR="00AF3CF5" w:rsidRPr="000F633F">
              <w:rPr>
                <w:rFonts w:asciiTheme="minorHAnsi" w:hAnsiTheme="minorHAnsi"/>
                <w:b/>
                <w:szCs w:val="20"/>
              </w:rPr>
              <w:t>421.623,33</w:t>
            </w:r>
            <w:r w:rsidR="00986F00" w:rsidRPr="000F633F">
              <w:rPr>
                <w:rFonts w:asciiTheme="minorHAnsi" w:hAnsiTheme="minorHAnsi"/>
                <w:b/>
                <w:szCs w:val="20"/>
              </w:rPr>
              <w:t xml:space="preserve"> </w:t>
            </w:r>
          </w:p>
          <w:p w:rsidR="00986F00" w:rsidRPr="007A0261" w:rsidRDefault="00986F00" w:rsidP="00AF3CF5">
            <w:pPr>
              <w:snapToGrid w:val="0"/>
              <w:spacing w:after="0" w:line="240" w:lineRule="auto"/>
              <w:rPr>
                <w:rFonts w:asciiTheme="minorHAnsi" w:hAnsiTheme="minorHAnsi"/>
              </w:rPr>
            </w:pPr>
          </w:p>
        </w:tc>
      </w:tr>
      <w:tr w:rsidR="003F6C25" w:rsidRPr="007A0261" w:rsidTr="007A0261">
        <w:trPr>
          <w:trHeight w:val="259"/>
        </w:trPr>
        <w:tc>
          <w:tcPr>
            <w:tcW w:w="1323" w:type="pct"/>
            <w:shd w:val="clear" w:color="auto" w:fill="auto"/>
            <w:vAlign w:val="center"/>
          </w:tcPr>
          <w:p w:rsidR="003F6C25" w:rsidRPr="007A0261" w:rsidRDefault="003F6C25" w:rsidP="007B2FDB">
            <w:pPr>
              <w:widowControl w:val="0"/>
              <w:kinsoku w:val="0"/>
              <w:overflowPunct w:val="0"/>
              <w:adjustRightInd w:val="0"/>
              <w:snapToGrid w:val="0"/>
              <w:spacing w:after="0" w:line="240" w:lineRule="auto"/>
              <w:rPr>
                <w:rFonts w:asciiTheme="minorHAnsi" w:hAnsiTheme="minorHAnsi" w:cs="Calibri"/>
                <w:lang w:eastAsia="it-IT"/>
              </w:rPr>
            </w:pPr>
            <w:r w:rsidRPr="007A0261">
              <w:rPr>
                <w:rFonts w:asciiTheme="minorHAnsi" w:hAnsiTheme="minorHAnsi" w:cs="Calibri"/>
                <w:lang w:eastAsia="it-IT"/>
              </w:rPr>
              <w:t xml:space="preserve">Fonte finanziaria </w:t>
            </w:r>
          </w:p>
        </w:tc>
        <w:tc>
          <w:tcPr>
            <w:tcW w:w="3677" w:type="pct"/>
          </w:tcPr>
          <w:p w:rsidR="003F6C25" w:rsidRPr="007A0261" w:rsidRDefault="003F6C25" w:rsidP="00714071">
            <w:pPr>
              <w:snapToGrid w:val="0"/>
              <w:spacing w:after="0" w:line="240" w:lineRule="auto"/>
              <w:rPr>
                <w:rFonts w:asciiTheme="minorHAnsi" w:hAnsiTheme="minorHAnsi"/>
                <w:szCs w:val="20"/>
              </w:rPr>
            </w:pPr>
            <w:r w:rsidRPr="007A0261">
              <w:rPr>
                <w:rFonts w:asciiTheme="minorHAnsi" w:hAnsiTheme="minorHAnsi"/>
                <w:szCs w:val="20"/>
              </w:rPr>
              <w:t xml:space="preserve">POR FSE </w:t>
            </w:r>
            <w:r w:rsidR="000F633F">
              <w:rPr>
                <w:rFonts w:asciiTheme="minorHAnsi" w:hAnsiTheme="minorHAnsi"/>
                <w:szCs w:val="20"/>
              </w:rPr>
              <w:t xml:space="preserve"> </w:t>
            </w:r>
            <w:r w:rsidRPr="007A0261">
              <w:rPr>
                <w:rFonts w:asciiTheme="minorHAnsi" w:hAnsiTheme="minorHAnsi"/>
                <w:szCs w:val="20"/>
              </w:rPr>
              <w:t xml:space="preserve"> Asse IV</w:t>
            </w:r>
          </w:p>
          <w:p w:rsidR="00986F00" w:rsidRPr="007A0261" w:rsidRDefault="00986F00" w:rsidP="00C41427">
            <w:pPr>
              <w:snapToGrid w:val="0"/>
              <w:spacing w:after="0" w:line="240" w:lineRule="auto"/>
              <w:jc w:val="both"/>
              <w:rPr>
                <w:rFonts w:asciiTheme="minorHAnsi" w:hAnsiTheme="minorHAnsi"/>
              </w:rPr>
            </w:pPr>
          </w:p>
        </w:tc>
      </w:tr>
      <w:tr w:rsidR="003F6C25" w:rsidRPr="007A0261" w:rsidTr="007A0261">
        <w:trPr>
          <w:trHeight w:val="259"/>
        </w:trPr>
        <w:tc>
          <w:tcPr>
            <w:tcW w:w="1323" w:type="pct"/>
            <w:shd w:val="clear" w:color="auto" w:fill="auto"/>
            <w:vAlign w:val="center"/>
          </w:tcPr>
          <w:p w:rsidR="003F6C25" w:rsidRPr="007A0261" w:rsidRDefault="003F6C25" w:rsidP="007B2FDB">
            <w:pPr>
              <w:widowControl w:val="0"/>
              <w:kinsoku w:val="0"/>
              <w:overflowPunct w:val="0"/>
              <w:adjustRightInd w:val="0"/>
              <w:snapToGrid w:val="0"/>
              <w:spacing w:after="0" w:line="240" w:lineRule="auto"/>
              <w:rPr>
                <w:rFonts w:asciiTheme="minorHAnsi" w:hAnsiTheme="minorHAnsi" w:cs="Calibri"/>
                <w:lang w:eastAsia="it-IT"/>
              </w:rPr>
            </w:pPr>
            <w:r w:rsidRPr="007A0261">
              <w:rPr>
                <w:rFonts w:asciiTheme="minorHAnsi" w:hAnsiTheme="minorHAnsi" w:cs="Calibri"/>
                <w:lang w:eastAsia="it-IT"/>
              </w:rPr>
              <w:t>Risultato atteso</w:t>
            </w:r>
          </w:p>
        </w:tc>
        <w:tc>
          <w:tcPr>
            <w:tcW w:w="3677" w:type="pct"/>
          </w:tcPr>
          <w:p w:rsidR="0093550A" w:rsidRPr="007A0261" w:rsidRDefault="00B527D1" w:rsidP="0093550A">
            <w:pPr>
              <w:snapToGrid w:val="0"/>
              <w:spacing w:after="0" w:line="240" w:lineRule="auto"/>
              <w:rPr>
                <w:rFonts w:asciiTheme="minorHAnsi" w:hAnsiTheme="minorHAnsi"/>
              </w:rPr>
            </w:pPr>
            <w:r w:rsidRPr="007A0261">
              <w:rPr>
                <w:rFonts w:asciiTheme="minorHAnsi" w:hAnsiTheme="minorHAnsi"/>
                <w:iCs/>
                <w:szCs w:val="20"/>
              </w:rPr>
              <w:t>Miglioramento</w:t>
            </w:r>
            <w:r w:rsidR="003F6C25" w:rsidRPr="007A0261">
              <w:rPr>
                <w:rFonts w:asciiTheme="minorHAnsi" w:hAnsiTheme="minorHAnsi"/>
                <w:iCs/>
                <w:szCs w:val="20"/>
              </w:rPr>
              <w:t xml:space="preserve"> </w:t>
            </w:r>
            <w:r w:rsidRPr="007A0261">
              <w:rPr>
                <w:rFonts w:asciiTheme="minorHAnsi" w:hAnsiTheme="minorHAnsi"/>
                <w:iCs/>
                <w:szCs w:val="20"/>
              </w:rPr>
              <w:t>della governance multilivello ed in particolare della</w:t>
            </w:r>
            <w:r w:rsidR="003F6C25" w:rsidRPr="007A0261">
              <w:rPr>
                <w:rFonts w:asciiTheme="minorHAnsi" w:hAnsiTheme="minorHAnsi"/>
                <w:iCs/>
                <w:szCs w:val="20"/>
              </w:rPr>
              <w:t xml:space="preserve"> capacità </w:t>
            </w:r>
            <w:r w:rsidRPr="007A0261">
              <w:rPr>
                <w:rFonts w:asciiTheme="minorHAnsi" w:hAnsiTheme="minorHAnsi"/>
                <w:iCs/>
                <w:szCs w:val="20"/>
              </w:rPr>
              <w:t xml:space="preserve">amministrativa e tecnica </w:t>
            </w:r>
            <w:r w:rsidR="003F6C25" w:rsidRPr="007A0261">
              <w:rPr>
                <w:rFonts w:asciiTheme="minorHAnsi" w:hAnsiTheme="minorHAnsi"/>
                <w:iCs/>
                <w:szCs w:val="20"/>
              </w:rPr>
              <w:t xml:space="preserve">e </w:t>
            </w:r>
            <w:r w:rsidRPr="007A0261">
              <w:rPr>
                <w:rFonts w:asciiTheme="minorHAnsi" w:hAnsiTheme="minorHAnsi"/>
                <w:iCs/>
                <w:szCs w:val="20"/>
              </w:rPr>
              <w:t xml:space="preserve">delle </w:t>
            </w:r>
            <w:r w:rsidR="003F6C25" w:rsidRPr="007A0261">
              <w:rPr>
                <w:rFonts w:asciiTheme="minorHAnsi" w:hAnsiTheme="minorHAnsi"/>
                <w:iCs/>
                <w:szCs w:val="20"/>
              </w:rPr>
              <w:t>competenze delle strutture e dei sistemi territoriali pubblici nelle aree interne</w:t>
            </w:r>
            <w:r w:rsidR="00AF3CF5" w:rsidRPr="007A0261">
              <w:rPr>
                <w:rFonts w:asciiTheme="minorHAnsi" w:hAnsiTheme="minorHAnsi"/>
                <w:szCs w:val="20"/>
              </w:rPr>
              <w:t xml:space="preserve">  </w:t>
            </w:r>
          </w:p>
          <w:p w:rsidR="00986F00" w:rsidRPr="007A0261" w:rsidRDefault="00986F00" w:rsidP="00A60DB2">
            <w:pPr>
              <w:snapToGrid w:val="0"/>
              <w:spacing w:after="0" w:line="240" w:lineRule="auto"/>
              <w:rPr>
                <w:rFonts w:asciiTheme="minorHAnsi" w:hAnsiTheme="minorHAnsi"/>
                <w:highlight w:val="yellow"/>
              </w:rPr>
            </w:pPr>
          </w:p>
        </w:tc>
      </w:tr>
      <w:tr w:rsidR="003F6C25" w:rsidRPr="007A0261" w:rsidTr="007A0261">
        <w:trPr>
          <w:trHeight w:val="259"/>
        </w:trPr>
        <w:tc>
          <w:tcPr>
            <w:tcW w:w="1323" w:type="pct"/>
            <w:shd w:val="clear" w:color="auto" w:fill="auto"/>
            <w:vAlign w:val="center"/>
          </w:tcPr>
          <w:p w:rsidR="003F6C25" w:rsidRPr="007A0261" w:rsidRDefault="003F6C25" w:rsidP="007B2FDB">
            <w:pPr>
              <w:widowControl w:val="0"/>
              <w:kinsoku w:val="0"/>
              <w:overflowPunct w:val="0"/>
              <w:adjustRightInd w:val="0"/>
              <w:snapToGrid w:val="0"/>
              <w:spacing w:after="0" w:line="240" w:lineRule="auto"/>
              <w:rPr>
                <w:rFonts w:asciiTheme="minorHAnsi" w:hAnsiTheme="minorHAnsi" w:cs="Calibri"/>
                <w:lang w:eastAsia="it-IT"/>
              </w:rPr>
            </w:pPr>
            <w:r w:rsidRPr="007A0261">
              <w:rPr>
                <w:rFonts w:asciiTheme="minorHAnsi" w:hAnsiTheme="minorHAnsi" w:cs="Calibri"/>
                <w:lang w:eastAsia="it-IT"/>
              </w:rPr>
              <w:t>Eventuali altri risultati attesi</w:t>
            </w:r>
          </w:p>
        </w:tc>
        <w:tc>
          <w:tcPr>
            <w:tcW w:w="3677" w:type="pct"/>
          </w:tcPr>
          <w:p w:rsidR="003F6C25" w:rsidRPr="007A0261" w:rsidRDefault="00053B3C" w:rsidP="00714071">
            <w:pPr>
              <w:snapToGrid w:val="0"/>
              <w:spacing w:after="0" w:line="240" w:lineRule="auto"/>
              <w:rPr>
                <w:rFonts w:asciiTheme="minorHAnsi" w:hAnsiTheme="minorHAnsi" w:cs="Calibri"/>
                <w:lang w:eastAsia="it-IT"/>
              </w:rPr>
            </w:pPr>
            <w:r w:rsidRPr="007A0261">
              <w:rPr>
                <w:rFonts w:asciiTheme="minorHAnsi" w:hAnsiTheme="minorHAnsi" w:cs="Calibri"/>
                <w:lang w:eastAsia="it-IT"/>
              </w:rPr>
              <w:t>Miglioramento prestazioni pubblica amministrazione nel processo di riforma degli Enti locali</w:t>
            </w:r>
          </w:p>
        </w:tc>
      </w:tr>
      <w:tr w:rsidR="003F6C25" w:rsidRPr="007A0261" w:rsidTr="007A0261">
        <w:trPr>
          <w:trHeight w:val="259"/>
        </w:trPr>
        <w:tc>
          <w:tcPr>
            <w:tcW w:w="1323" w:type="pct"/>
            <w:shd w:val="clear" w:color="auto" w:fill="auto"/>
          </w:tcPr>
          <w:p w:rsidR="003F6C25" w:rsidRPr="007A0261" w:rsidRDefault="003F6C25" w:rsidP="007B2FDB">
            <w:pPr>
              <w:widowControl w:val="0"/>
              <w:kinsoku w:val="0"/>
              <w:overflowPunct w:val="0"/>
              <w:adjustRightInd w:val="0"/>
              <w:snapToGrid w:val="0"/>
              <w:spacing w:after="0" w:line="240" w:lineRule="auto"/>
              <w:rPr>
                <w:rFonts w:asciiTheme="minorHAnsi" w:hAnsiTheme="minorHAnsi" w:cs="Calibri"/>
                <w:lang w:eastAsia="it-IT"/>
              </w:rPr>
            </w:pPr>
            <w:r w:rsidRPr="007A0261">
              <w:rPr>
                <w:rFonts w:asciiTheme="minorHAnsi" w:hAnsiTheme="minorHAnsi" w:cs="Calibri"/>
                <w:lang w:eastAsia="it-IT"/>
              </w:rPr>
              <w:t>Descrivere le attività in relazione al risultato atteso</w:t>
            </w:r>
          </w:p>
        </w:tc>
        <w:tc>
          <w:tcPr>
            <w:tcW w:w="3677" w:type="pct"/>
          </w:tcPr>
          <w:p w:rsidR="003F6C25" w:rsidRPr="007A0261" w:rsidRDefault="003F6C25" w:rsidP="000C34AE">
            <w:pPr>
              <w:spacing w:after="0" w:line="240" w:lineRule="auto"/>
              <w:jc w:val="both"/>
              <w:rPr>
                <w:rFonts w:asciiTheme="minorHAnsi" w:hAnsiTheme="minorHAnsi"/>
                <w:iCs/>
                <w:szCs w:val="20"/>
              </w:rPr>
            </w:pPr>
            <w:r w:rsidRPr="007A0261">
              <w:rPr>
                <w:rFonts w:asciiTheme="minorHAnsi" w:hAnsiTheme="minorHAnsi"/>
                <w:iCs/>
                <w:szCs w:val="20"/>
              </w:rPr>
              <w:t xml:space="preserve">Sono incluse </w:t>
            </w:r>
            <w:r w:rsidR="0093550A" w:rsidRPr="007A0261">
              <w:rPr>
                <w:rFonts w:asciiTheme="minorHAnsi" w:hAnsiTheme="minorHAnsi"/>
                <w:iCs/>
                <w:szCs w:val="20"/>
              </w:rPr>
              <w:t>in particolare tre</w:t>
            </w:r>
            <w:r w:rsidRPr="007A0261">
              <w:rPr>
                <w:rFonts w:asciiTheme="minorHAnsi" w:hAnsiTheme="minorHAnsi"/>
                <w:iCs/>
                <w:szCs w:val="20"/>
              </w:rPr>
              <w:t xml:space="preserve"> attività: </w:t>
            </w:r>
          </w:p>
          <w:p w:rsidR="008A43C1" w:rsidRPr="007A0261" w:rsidRDefault="00387284" w:rsidP="00387284">
            <w:pPr>
              <w:pStyle w:val="Paragrafoelenco"/>
              <w:numPr>
                <w:ilvl w:val="0"/>
                <w:numId w:val="16"/>
              </w:numPr>
              <w:spacing w:after="0" w:line="240" w:lineRule="auto"/>
              <w:ind w:left="328" w:hanging="283"/>
              <w:jc w:val="both"/>
              <w:rPr>
                <w:rFonts w:asciiTheme="minorHAnsi" w:hAnsiTheme="minorHAnsi"/>
                <w:szCs w:val="20"/>
              </w:rPr>
            </w:pPr>
            <w:r w:rsidRPr="007A0261">
              <w:rPr>
                <w:rFonts w:asciiTheme="minorHAnsi" w:hAnsiTheme="minorHAnsi"/>
                <w:b/>
                <w:szCs w:val="20"/>
              </w:rPr>
              <w:t xml:space="preserve">Sviluppo della rete dei servizi </w:t>
            </w:r>
            <w:r w:rsidR="00B527D1" w:rsidRPr="007A0261">
              <w:rPr>
                <w:rFonts w:asciiTheme="minorHAnsi" w:hAnsiTheme="minorHAnsi"/>
                <w:b/>
                <w:szCs w:val="20"/>
              </w:rPr>
              <w:t xml:space="preserve">pubblici </w:t>
            </w:r>
            <w:r w:rsidRPr="007A0261">
              <w:rPr>
                <w:rFonts w:asciiTheme="minorHAnsi" w:hAnsiTheme="minorHAnsi"/>
                <w:b/>
                <w:szCs w:val="20"/>
              </w:rPr>
              <w:t>nelle Aree Interne</w:t>
            </w:r>
            <w:r w:rsidR="008A43C1" w:rsidRPr="007A0261">
              <w:rPr>
                <w:rFonts w:asciiTheme="minorHAnsi" w:hAnsiTheme="minorHAnsi"/>
                <w:b/>
                <w:szCs w:val="20"/>
              </w:rPr>
              <w:t xml:space="preserve">, strumenti e tecnologie per la gestione </w:t>
            </w:r>
            <w:r w:rsidRPr="007A0261">
              <w:rPr>
                <w:rFonts w:asciiTheme="minorHAnsi" w:hAnsiTheme="minorHAnsi"/>
                <w:b/>
                <w:szCs w:val="20"/>
              </w:rPr>
              <w:t>associata</w:t>
            </w:r>
            <w:r w:rsidR="00B527D1" w:rsidRPr="007A0261">
              <w:rPr>
                <w:rFonts w:asciiTheme="minorHAnsi" w:hAnsiTheme="minorHAnsi"/>
                <w:b/>
                <w:szCs w:val="20"/>
              </w:rPr>
              <w:t xml:space="preserve"> delle funzioni</w:t>
            </w:r>
            <w:r w:rsidR="008A43C1" w:rsidRPr="007A0261">
              <w:rPr>
                <w:rFonts w:asciiTheme="minorHAnsi" w:hAnsiTheme="minorHAnsi"/>
                <w:szCs w:val="20"/>
              </w:rPr>
              <w:t xml:space="preserve">. </w:t>
            </w:r>
            <w:r w:rsidR="009D5C3A" w:rsidRPr="007A0261">
              <w:rPr>
                <w:rFonts w:asciiTheme="minorHAnsi" w:hAnsiTheme="minorHAnsi"/>
                <w:szCs w:val="20"/>
              </w:rPr>
              <w:t>(Interventi di innovazione tecnologica</w:t>
            </w:r>
            <w:r w:rsidR="00270AFE" w:rsidRPr="007A0261">
              <w:rPr>
                <w:rFonts w:asciiTheme="minorHAnsi" w:hAnsiTheme="minorHAnsi"/>
                <w:szCs w:val="20"/>
              </w:rPr>
              <w:t xml:space="preserve">, acquisizione strumentazioni </w:t>
            </w:r>
            <w:r w:rsidR="009D5C3A" w:rsidRPr="007A0261">
              <w:rPr>
                <w:rFonts w:asciiTheme="minorHAnsi" w:hAnsiTheme="minorHAnsi"/>
                <w:szCs w:val="20"/>
              </w:rPr>
              <w:t>per lavorare in rete</w:t>
            </w:r>
            <w:r w:rsidR="00194F83" w:rsidRPr="007A0261">
              <w:rPr>
                <w:rFonts w:asciiTheme="minorHAnsi" w:hAnsiTheme="minorHAnsi"/>
                <w:szCs w:val="20"/>
              </w:rPr>
              <w:t>, implementazione dei</w:t>
            </w:r>
            <w:r w:rsidR="00270AFE" w:rsidRPr="007A0261">
              <w:rPr>
                <w:rFonts w:asciiTheme="minorHAnsi" w:hAnsiTheme="minorHAnsi"/>
                <w:szCs w:val="20"/>
              </w:rPr>
              <w:t xml:space="preserve"> servizi aggiuntivi innovativi </w:t>
            </w:r>
            <w:r w:rsidR="00194F83" w:rsidRPr="007A0261">
              <w:rPr>
                <w:rFonts w:asciiTheme="minorHAnsi" w:hAnsiTheme="minorHAnsi"/>
                <w:szCs w:val="20"/>
              </w:rPr>
              <w:t xml:space="preserve">forniti </w:t>
            </w:r>
            <w:r w:rsidR="00270AFE" w:rsidRPr="007A0261">
              <w:rPr>
                <w:rFonts w:asciiTheme="minorHAnsi" w:hAnsiTheme="minorHAnsi"/>
                <w:szCs w:val="20"/>
              </w:rPr>
              <w:t>ai cittadini</w:t>
            </w:r>
            <w:r w:rsidR="00194F83" w:rsidRPr="007A0261">
              <w:rPr>
                <w:rFonts w:asciiTheme="minorHAnsi" w:hAnsiTheme="minorHAnsi"/>
                <w:szCs w:val="20"/>
              </w:rPr>
              <w:t xml:space="preserve"> gestiti in forma associata</w:t>
            </w:r>
            <w:r w:rsidR="00270AFE" w:rsidRPr="007A0261">
              <w:rPr>
                <w:rFonts w:asciiTheme="minorHAnsi" w:hAnsiTheme="minorHAnsi"/>
                <w:szCs w:val="20"/>
              </w:rPr>
              <w:t>)</w:t>
            </w:r>
          </w:p>
          <w:p w:rsidR="003F6C25" w:rsidRPr="007A0261" w:rsidRDefault="008A43C1" w:rsidP="00387284">
            <w:pPr>
              <w:pStyle w:val="Paragrafoelenco"/>
              <w:numPr>
                <w:ilvl w:val="0"/>
                <w:numId w:val="16"/>
              </w:numPr>
              <w:spacing w:after="0" w:line="240" w:lineRule="auto"/>
              <w:ind w:left="328" w:hanging="283"/>
              <w:jc w:val="both"/>
              <w:rPr>
                <w:rFonts w:asciiTheme="minorHAnsi" w:hAnsiTheme="minorHAnsi"/>
                <w:szCs w:val="20"/>
              </w:rPr>
            </w:pPr>
            <w:r w:rsidRPr="007A0261">
              <w:rPr>
                <w:rFonts w:asciiTheme="minorHAnsi" w:hAnsiTheme="minorHAnsi"/>
                <w:b/>
                <w:szCs w:val="20"/>
              </w:rPr>
              <w:t>Acquisizione competenze</w:t>
            </w:r>
            <w:r w:rsidR="00387284" w:rsidRPr="007A0261">
              <w:rPr>
                <w:rFonts w:asciiTheme="minorHAnsi" w:hAnsiTheme="minorHAnsi"/>
                <w:b/>
                <w:szCs w:val="20"/>
              </w:rPr>
              <w:t xml:space="preserve"> e metodologie, implementazione misure di riforma e semplificazione amministrativa</w:t>
            </w:r>
            <w:r w:rsidRPr="007A0261">
              <w:rPr>
                <w:rFonts w:asciiTheme="minorHAnsi" w:hAnsiTheme="minorHAnsi"/>
                <w:b/>
                <w:szCs w:val="20"/>
              </w:rPr>
              <w:t xml:space="preserve"> </w:t>
            </w:r>
            <w:r w:rsidR="003F6C25" w:rsidRPr="007A0261">
              <w:rPr>
                <w:rFonts w:asciiTheme="minorHAnsi" w:hAnsiTheme="minorHAnsi"/>
                <w:b/>
                <w:szCs w:val="20"/>
              </w:rPr>
              <w:t>per la gestione associata delle funzioni.</w:t>
            </w:r>
            <w:r w:rsidR="003F6C25" w:rsidRPr="007A0261">
              <w:rPr>
                <w:rFonts w:asciiTheme="minorHAnsi" w:hAnsiTheme="minorHAnsi"/>
                <w:szCs w:val="20"/>
              </w:rPr>
              <w:t xml:space="preserve"> </w:t>
            </w:r>
            <w:r w:rsidR="00961806" w:rsidRPr="007A0261">
              <w:rPr>
                <w:rFonts w:asciiTheme="minorHAnsi" w:hAnsiTheme="minorHAnsi"/>
                <w:szCs w:val="20"/>
              </w:rPr>
              <w:t xml:space="preserve">(Azioni di </w:t>
            </w:r>
            <w:r w:rsidR="006A7F54" w:rsidRPr="007A0261">
              <w:rPr>
                <w:rFonts w:asciiTheme="minorHAnsi" w:hAnsiTheme="minorHAnsi"/>
                <w:szCs w:val="20"/>
              </w:rPr>
              <w:t xml:space="preserve">qualificazione e </w:t>
            </w:r>
            <w:r w:rsidR="00961806" w:rsidRPr="007A0261">
              <w:rPr>
                <w:rFonts w:asciiTheme="minorHAnsi" w:hAnsiTheme="minorHAnsi"/>
                <w:szCs w:val="20"/>
              </w:rPr>
              <w:t>riqualificazione del personale delle amministrazioni comunali per il raggiungimento degli obiettivi di riordino istituzionale</w:t>
            </w:r>
            <w:r w:rsidR="003F6C25" w:rsidRPr="007A0261">
              <w:rPr>
                <w:rFonts w:asciiTheme="minorHAnsi" w:hAnsiTheme="minorHAnsi"/>
                <w:szCs w:val="20"/>
              </w:rPr>
              <w:t xml:space="preserve">, </w:t>
            </w:r>
            <w:r w:rsidRPr="007A0261">
              <w:rPr>
                <w:rFonts w:asciiTheme="minorHAnsi" w:hAnsiTheme="minorHAnsi"/>
                <w:szCs w:val="20"/>
              </w:rPr>
              <w:t xml:space="preserve">implementazione </w:t>
            </w:r>
            <w:r w:rsidR="00387284" w:rsidRPr="007A0261">
              <w:rPr>
                <w:rFonts w:asciiTheme="minorHAnsi" w:hAnsiTheme="minorHAnsi"/>
                <w:szCs w:val="20"/>
              </w:rPr>
              <w:t xml:space="preserve">misure di riforma e semplificazione amministrativa, adeguamento </w:t>
            </w:r>
            <w:r w:rsidR="003F6C25" w:rsidRPr="007A0261">
              <w:rPr>
                <w:rFonts w:asciiTheme="minorHAnsi" w:hAnsiTheme="minorHAnsi"/>
                <w:szCs w:val="20"/>
              </w:rPr>
              <w:t xml:space="preserve">metodologie </w:t>
            </w:r>
            <w:r w:rsidR="00BF6D13" w:rsidRPr="007A0261">
              <w:rPr>
                <w:rFonts w:asciiTheme="minorHAnsi" w:hAnsiTheme="minorHAnsi"/>
                <w:szCs w:val="20"/>
              </w:rPr>
              <w:t xml:space="preserve">semplificate </w:t>
            </w:r>
            <w:r w:rsidR="003F6C25" w:rsidRPr="007A0261">
              <w:rPr>
                <w:rFonts w:asciiTheme="minorHAnsi" w:hAnsiTheme="minorHAnsi"/>
                <w:szCs w:val="20"/>
              </w:rPr>
              <w:t>per la gestione associata delle funzioni nelle Aree Interne</w:t>
            </w:r>
            <w:r w:rsidR="00FC7CA4" w:rsidRPr="007A0261">
              <w:rPr>
                <w:rFonts w:asciiTheme="minorHAnsi" w:hAnsiTheme="minorHAnsi"/>
                <w:szCs w:val="20"/>
              </w:rPr>
              <w:t>)</w:t>
            </w:r>
          </w:p>
          <w:p w:rsidR="003F6C25" w:rsidRPr="007A0261" w:rsidRDefault="006A7F54" w:rsidP="00387284">
            <w:pPr>
              <w:pStyle w:val="Paragrafoelenco"/>
              <w:numPr>
                <w:ilvl w:val="0"/>
                <w:numId w:val="16"/>
              </w:numPr>
              <w:spacing w:after="0" w:line="240" w:lineRule="auto"/>
              <w:ind w:left="328" w:hanging="283"/>
              <w:jc w:val="both"/>
              <w:rPr>
                <w:rFonts w:asciiTheme="minorHAnsi" w:hAnsiTheme="minorHAnsi"/>
                <w:szCs w:val="20"/>
              </w:rPr>
            </w:pPr>
            <w:r w:rsidRPr="007A0261">
              <w:rPr>
                <w:rFonts w:asciiTheme="minorHAnsi" w:hAnsiTheme="minorHAnsi"/>
                <w:b/>
                <w:szCs w:val="20"/>
              </w:rPr>
              <w:t xml:space="preserve">Azioni </w:t>
            </w:r>
            <w:r w:rsidR="00BF6D13" w:rsidRPr="007A0261">
              <w:rPr>
                <w:rFonts w:asciiTheme="minorHAnsi" w:hAnsiTheme="minorHAnsi"/>
                <w:b/>
                <w:szCs w:val="20"/>
              </w:rPr>
              <w:t>di rafforzamento amministrativo</w:t>
            </w:r>
            <w:r w:rsidR="00BF6D13" w:rsidRPr="007A0261">
              <w:rPr>
                <w:rFonts w:asciiTheme="minorHAnsi" w:hAnsiTheme="minorHAnsi"/>
                <w:szCs w:val="20"/>
              </w:rPr>
              <w:t xml:space="preserve"> e </w:t>
            </w:r>
            <w:r w:rsidRPr="007A0261">
              <w:rPr>
                <w:rFonts w:asciiTheme="minorHAnsi" w:hAnsiTheme="minorHAnsi"/>
                <w:b/>
                <w:szCs w:val="20"/>
              </w:rPr>
              <w:t xml:space="preserve">di </w:t>
            </w:r>
            <w:r w:rsidR="00BF6D13" w:rsidRPr="007A0261">
              <w:rPr>
                <w:rFonts w:asciiTheme="minorHAnsi" w:hAnsiTheme="minorHAnsi"/>
                <w:b/>
                <w:szCs w:val="20"/>
              </w:rPr>
              <w:t>s</w:t>
            </w:r>
            <w:r w:rsidR="008A43C1" w:rsidRPr="007A0261">
              <w:rPr>
                <w:rFonts w:asciiTheme="minorHAnsi" w:hAnsiTheme="minorHAnsi"/>
                <w:b/>
                <w:szCs w:val="20"/>
              </w:rPr>
              <w:t xml:space="preserve">upporto </w:t>
            </w:r>
            <w:r w:rsidRPr="007A0261">
              <w:rPr>
                <w:rFonts w:asciiTheme="minorHAnsi" w:hAnsiTheme="minorHAnsi"/>
                <w:b/>
                <w:szCs w:val="20"/>
              </w:rPr>
              <w:t>a</w:t>
            </w:r>
            <w:r w:rsidR="008A43C1" w:rsidRPr="007A0261">
              <w:rPr>
                <w:rFonts w:asciiTheme="minorHAnsi" w:hAnsiTheme="minorHAnsi"/>
                <w:b/>
                <w:szCs w:val="20"/>
              </w:rPr>
              <w:t>ll</w:t>
            </w:r>
            <w:r w:rsidR="00FC7CA4" w:rsidRPr="007A0261">
              <w:rPr>
                <w:rFonts w:asciiTheme="minorHAnsi" w:hAnsiTheme="minorHAnsi"/>
                <w:b/>
                <w:szCs w:val="20"/>
              </w:rPr>
              <w:t>a gestione associata delle funzioni e dei servizi (</w:t>
            </w:r>
            <w:r w:rsidRPr="007A0261">
              <w:rPr>
                <w:rFonts w:asciiTheme="minorHAnsi" w:hAnsiTheme="minorHAnsi"/>
                <w:szCs w:val="20"/>
              </w:rPr>
              <w:t>implementazione</w:t>
            </w:r>
            <w:r w:rsidR="008A43C1" w:rsidRPr="007A0261">
              <w:rPr>
                <w:rFonts w:asciiTheme="minorHAnsi" w:hAnsiTheme="minorHAnsi"/>
                <w:szCs w:val="20"/>
              </w:rPr>
              <w:t xml:space="preserve"> risorse umane, </w:t>
            </w:r>
            <w:r w:rsidR="008A43C1" w:rsidRPr="007A0261">
              <w:rPr>
                <w:rFonts w:asciiTheme="minorHAnsi" w:hAnsiTheme="minorHAnsi"/>
                <w:szCs w:val="20"/>
              </w:rPr>
              <w:lastRenderedPageBreak/>
              <w:t>attivazione consulenze e collaborazioni professionali specialistiche)</w:t>
            </w:r>
          </w:p>
          <w:p w:rsidR="002E5C86" w:rsidRPr="007A0261" w:rsidRDefault="002E5C86" w:rsidP="002E5C86">
            <w:pPr>
              <w:autoSpaceDE w:val="0"/>
              <w:autoSpaceDN w:val="0"/>
              <w:adjustRightInd w:val="0"/>
              <w:spacing w:after="0" w:line="240" w:lineRule="auto"/>
              <w:jc w:val="both"/>
              <w:rPr>
                <w:rFonts w:asciiTheme="minorHAnsi" w:hAnsiTheme="minorHAnsi" w:cs="Calibri"/>
                <w:lang w:eastAsia="it-IT"/>
              </w:rPr>
            </w:pPr>
            <w:r w:rsidRPr="007A0261">
              <w:rPr>
                <w:rFonts w:asciiTheme="minorHAnsi" w:hAnsiTheme="minorHAnsi" w:cs="Calibri"/>
                <w:lang w:eastAsia="it-IT"/>
              </w:rPr>
              <w:t>Il progetto che si intende implementare si articolerà per fasi, con attività in parte anche sovrapponibili, ciascuna delle quali avrà degli obiettivi misurabili che</w:t>
            </w:r>
            <w:r w:rsidR="00A60DB2" w:rsidRPr="007A0261">
              <w:rPr>
                <w:rFonts w:asciiTheme="minorHAnsi" w:hAnsiTheme="minorHAnsi" w:cs="Calibri"/>
                <w:lang w:eastAsia="it-IT"/>
              </w:rPr>
              <w:t xml:space="preserve"> consentiranno di monitorare co</w:t>
            </w:r>
            <w:r w:rsidRPr="007A0261">
              <w:rPr>
                <w:rFonts w:asciiTheme="minorHAnsi" w:hAnsiTheme="minorHAnsi" w:cs="Calibri"/>
                <w:lang w:eastAsia="it-IT"/>
              </w:rPr>
              <w:t>stantemente l’avanzamento del progetto con la possibilità di ricalibrare le attività:</w:t>
            </w:r>
          </w:p>
          <w:p w:rsidR="002E5C86" w:rsidRPr="007A0261" w:rsidRDefault="002E5C86" w:rsidP="002E5C86">
            <w:pPr>
              <w:autoSpaceDE w:val="0"/>
              <w:autoSpaceDN w:val="0"/>
              <w:adjustRightInd w:val="0"/>
              <w:spacing w:after="0" w:line="240" w:lineRule="auto"/>
              <w:jc w:val="both"/>
              <w:rPr>
                <w:rFonts w:asciiTheme="minorHAnsi" w:hAnsiTheme="minorHAnsi" w:cs="Calibri"/>
                <w:lang w:eastAsia="it-IT"/>
              </w:rPr>
            </w:pPr>
            <w:r w:rsidRPr="007A0261">
              <w:rPr>
                <w:rFonts w:asciiTheme="minorHAnsi" w:hAnsiTheme="minorHAnsi" w:cs="Calibri"/>
                <w:lang w:eastAsia="it-IT"/>
              </w:rPr>
              <w:t>Fase 1 _Obiettivo Analisi del contesto e individuazione modelli</w:t>
            </w:r>
          </w:p>
          <w:p w:rsidR="002E5C86" w:rsidRPr="007A0261" w:rsidRDefault="002E5C86" w:rsidP="002E5C86">
            <w:pPr>
              <w:autoSpaceDE w:val="0"/>
              <w:autoSpaceDN w:val="0"/>
              <w:adjustRightInd w:val="0"/>
              <w:spacing w:after="0" w:line="240" w:lineRule="auto"/>
              <w:rPr>
                <w:rFonts w:asciiTheme="minorHAnsi" w:hAnsiTheme="minorHAnsi" w:cs="Calibri"/>
                <w:lang w:eastAsia="it-IT"/>
              </w:rPr>
            </w:pPr>
            <w:r w:rsidRPr="007A0261">
              <w:rPr>
                <w:rFonts w:asciiTheme="minorHAnsi" w:hAnsiTheme="minorHAnsi" w:cs="Calibri"/>
                <w:lang w:eastAsia="it-IT"/>
              </w:rPr>
              <w:t>- Analisi della situazione iniziale dei diversi Enti e confronto nel dettaglio delle prestazioni di ciascuno (Conoscenza situazione iniziale)</w:t>
            </w:r>
          </w:p>
          <w:p w:rsidR="002E5C86" w:rsidRPr="007A0261" w:rsidRDefault="002E5C86" w:rsidP="002E5C86">
            <w:pPr>
              <w:autoSpaceDE w:val="0"/>
              <w:autoSpaceDN w:val="0"/>
              <w:adjustRightInd w:val="0"/>
              <w:spacing w:after="0" w:line="240" w:lineRule="auto"/>
              <w:rPr>
                <w:rFonts w:asciiTheme="minorHAnsi" w:hAnsiTheme="minorHAnsi" w:cs="Calibri"/>
                <w:lang w:eastAsia="it-IT"/>
              </w:rPr>
            </w:pPr>
            <w:r w:rsidRPr="007A0261">
              <w:rPr>
                <w:rFonts w:asciiTheme="minorHAnsi" w:hAnsiTheme="minorHAnsi" w:cs="Asap-Regular"/>
                <w:color w:val="1A1A1A"/>
                <w:sz w:val="20"/>
                <w:szCs w:val="20"/>
                <w:lang w:eastAsia="it-IT"/>
              </w:rPr>
              <w:t xml:space="preserve">- </w:t>
            </w:r>
            <w:r w:rsidRPr="007A0261">
              <w:rPr>
                <w:rFonts w:asciiTheme="minorHAnsi" w:hAnsiTheme="minorHAnsi" w:cs="Calibri"/>
                <w:lang w:eastAsia="it-IT"/>
              </w:rPr>
              <w:t>Quantificazione in termini economico-finanziari dei servizi e individuazione del livello qualitativo target</w:t>
            </w:r>
            <w:r w:rsidRPr="007A0261">
              <w:rPr>
                <w:rFonts w:asciiTheme="minorHAnsi" w:hAnsiTheme="minorHAnsi" w:cs="Asap-Regular"/>
                <w:color w:val="1A1A1A"/>
                <w:sz w:val="20"/>
                <w:szCs w:val="20"/>
                <w:lang w:eastAsia="it-IT"/>
              </w:rPr>
              <w:t xml:space="preserve"> </w:t>
            </w:r>
            <w:r w:rsidRPr="007A0261">
              <w:rPr>
                <w:rFonts w:asciiTheme="minorHAnsi" w:hAnsiTheme="minorHAnsi" w:cs="Calibri"/>
                <w:lang w:eastAsia="it-IT"/>
              </w:rPr>
              <w:t>(Definizione nuovi servizi)</w:t>
            </w:r>
          </w:p>
          <w:p w:rsidR="002E5C86" w:rsidRPr="007A0261" w:rsidRDefault="002E5C86" w:rsidP="002E5C86">
            <w:pPr>
              <w:autoSpaceDE w:val="0"/>
              <w:autoSpaceDN w:val="0"/>
              <w:adjustRightInd w:val="0"/>
              <w:spacing w:after="0" w:line="240" w:lineRule="auto"/>
              <w:rPr>
                <w:rFonts w:asciiTheme="minorHAnsi" w:hAnsiTheme="minorHAnsi" w:cs="Calibri"/>
                <w:lang w:eastAsia="it-IT"/>
              </w:rPr>
            </w:pPr>
            <w:r w:rsidRPr="007A0261">
              <w:rPr>
                <w:rFonts w:asciiTheme="minorHAnsi" w:hAnsiTheme="minorHAnsi" w:cs="Calibri"/>
                <w:lang w:eastAsia="it-IT"/>
              </w:rPr>
              <w:t>- Individuazione del modello/i organizzativo/i ed elaborazione del relativo piano di implementazione (Definizione modello organizzativo ottimale)</w:t>
            </w:r>
          </w:p>
          <w:p w:rsidR="002E5C86" w:rsidRPr="007A0261" w:rsidRDefault="002E5C86" w:rsidP="002E5C86">
            <w:pPr>
              <w:autoSpaceDE w:val="0"/>
              <w:autoSpaceDN w:val="0"/>
              <w:adjustRightInd w:val="0"/>
              <w:spacing w:after="0" w:line="240" w:lineRule="auto"/>
              <w:rPr>
                <w:rFonts w:asciiTheme="minorHAnsi" w:hAnsiTheme="minorHAnsi" w:cs="Asap-Regular"/>
                <w:color w:val="1A1A1A"/>
                <w:sz w:val="20"/>
                <w:szCs w:val="20"/>
                <w:lang w:eastAsia="it-IT"/>
              </w:rPr>
            </w:pPr>
            <w:r w:rsidRPr="007A0261">
              <w:rPr>
                <w:rFonts w:asciiTheme="minorHAnsi" w:hAnsiTheme="minorHAnsi" w:cs="Calibri"/>
                <w:lang w:eastAsia="it-IT"/>
              </w:rPr>
              <w:t>- Individuazione dei flussi stabili di comunicazione/informazione tra Enti</w:t>
            </w:r>
            <w:r w:rsidRPr="007A0261">
              <w:rPr>
                <w:rFonts w:asciiTheme="minorHAnsi" w:hAnsiTheme="minorHAnsi" w:cs="Asap-Regular"/>
                <w:color w:val="1A1A1A"/>
                <w:sz w:val="20"/>
                <w:szCs w:val="20"/>
                <w:lang w:eastAsia="it-IT"/>
              </w:rPr>
              <w:t xml:space="preserve"> </w:t>
            </w:r>
            <w:r w:rsidRPr="007A0261">
              <w:rPr>
                <w:rFonts w:asciiTheme="minorHAnsi" w:hAnsiTheme="minorHAnsi" w:cs="Calibri"/>
                <w:lang w:eastAsia="it-IT"/>
              </w:rPr>
              <w:t>(Definizione modello comunicazione/informazione)</w:t>
            </w:r>
          </w:p>
          <w:p w:rsidR="002E5C86" w:rsidRPr="007A0261" w:rsidRDefault="002E5C86" w:rsidP="002E5C86">
            <w:pPr>
              <w:autoSpaceDE w:val="0"/>
              <w:autoSpaceDN w:val="0"/>
              <w:adjustRightInd w:val="0"/>
              <w:spacing w:after="0" w:line="240" w:lineRule="auto"/>
              <w:rPr>
                <w:rFonts w:asciiTheme="minorHAnsi" w:hAnsiTheme="minorHAnsi" w:cs="Calibri"/>
                <w:lang w:eastAsia="it-IT"/>
              </w:rPr>
            </w:pPr>
            <w:r w:rsidRPr="007A0261">
              <w:rPr>
                <w:rFonts w:asciiTheme="minorHAnsi" w:hAnsiTheme="minorHAnsi" w:cs="Calibri"/>
                <w:lang w:eastAsia="it-IT"/>
              </w:rPr>
              <w:t xml:space="preserve">Fase 2 Obiettivo Progettazione operativa del modello </w:t>
            </w:r>
          </w:p>
          <w:p w:rsidR="002E5C86" w:rsidRPr="007A0261" w:rsidRDefault="002E5C86" w:rsidP="002E5C86">
            <w:pPr>
              <w:autoSpaceDE w:val="0"/>
              <w:autoSpaceDN w:val="0"/>
              <w:adjustRightInd w:val="0"/>
              <w:spacing w:after="0" w:line="240" w:lineRule="auto"/>
              <w:rPr>
                <w:rFonts w:asciiTheme="minorHAnsi" w:hAnsiTheme="minorHAnsi" w:cs="Calibri"/>
                <w:lang w:eastAsia="it-IT"/>
              </w:rPr>
            </w:pPr>
            <w:r w:rsidRPr="007A0261">
              <w:rPr>
                <w:rFonts w:asciiTheme="minorHAnsi" w:hAnsiTheme="minorHAnsi" w:cs="Calibri"/>
                <w:lang w:eastAsia="it-IT"/>
              </w:rPr>
              <w:t>- Progettazione del funzionamento dei singoli servizi associati e definizione dei livelli di efficienza/efficacia attesi</w:t>
            </w:r>
          </w:p>
          <w:p w:rsidR="002E5C86" w:rsidRPr="007A0261" w:rsidRDefault="002E5C86" w:rsidP="002E5C86">
            <w:pPr>
              <w:autoSpaceDE w:val="0"/>
              <w:autoSpaceDN w:val="0"/>
              <w:adjustRightInd w:val="0"/>
              <w:spacing w:after="0" w:line="240" w:lineRule="auto"/>
              <w:rPr>
                <w:rFonts w:asciiTheme="minorHAnsi" w:hAnsiTheme="minorHAnsi" w:cs="Calibri"/>
                <w:lang w:eastAsia="it-IT"/>
              </w:rPr>
            </w:pPr>
            <w:r w:rsidRPr="007A0261">
              <w:rPr>
                <w:rFonts w:asciiTheme="minorHAnsi" w:hAnsiTheme="minorHAnsi" w:cs="Calibri"/>
                <w:lang w:eastAsia="it-IT"/>
              </w:rPr>
              <w:t>- Progettazione dei bisogni informatici (Software gestionali</w:t>
            </w:r>
            <w:r w:rsidR="00A60DB2" w:rsidRPr="007A0261">
              <w:rPr>
                <w:rFonts w:asciiTheme="minorHAnsi" w:hAnsiTheme="minorHAnsi" w:cs="Calibri"/>
                <w:lang w:eastAsia="it-IT"/>
              </w:rPr>
              <w:t>-Riuso</w:t>
            </w:r>
            <w:r w:rsidRPr="007A0261">
              <w:rPr>
                <w:rFonts w:asciiTheme="minorHAnsi" w:hAnsiTheme="minorHAnsi" w:cs="Calibri"/>
                <w:lang w:eastAsia="it-IT"/>
              </w:rPr>
              <w:t>)</w:t>
            </w:r>
          </w:p>
          <w:p w:rsidR="002E5C86" w:rsidRPr="007A0261" w:rsidRDefault="002E5C86" w:rsidP="002E5C86">
            <w:pPr>
              <w:autoSpaceDE w:val="0"/>
              <w:autoSpaceDN w:val="0"/>
              <w:adjustRightInd w:val="0"/>
              <w:spacing w:after="0" w:line="240" w:lineRule="auto"/>
              <w:rPr>
                <w:rFonts w:asciiTheme="minorHAnsi" w:hAnsiTheme="minorHAnsi" w:cs="Asap-Regular"/>
                <w:color w:val="1A1A1A"/>
                <w:sz w:val="20"/>
                <w:szCs w:val="20"/>
                <w:lang w:eastAsia="it-IT"/>
              </w:rPr>
            </w:pPr>
            <w:r w:rsidRPr="007A0261">
              <w:rPr>
                <w:rFonts w:asciiTheme="minorHAnsi" w:hAnsiTheme="minorHAnsi" w:cs="Calibri"/>
                <w:lang w:eastAsia="it-IT"/>
              </w:rPr>
              <w:t>- Progettazione delle funzioni di front office e back office</w:t>
            </w:r>
            <w:r w:rsidRPr="007A0261">
              <w:rPr>
                <w:rFonts w:asciiTheme="minorHAnsi" w:hAnsiTheme="minorHAnsi" w:cs="Asap-Regular"/>
                <w:color w:val="1A1A1A"/>
                <w:sz w:val="20"/>
                <w:szCs w:val="20"/>
                <w:lang w:eastAsia="it-IT"/>
              </w:rPr>
              <w:t xml:space="preserve"> </w:t>
            </w:r>
          </w:p>
          <w:p w:rsidR="002E5C86" w:rsidRPr="007A0261" w:rsidRDefault="002E5C86" w:rsidP="002E5C86">
            <w:pPr>
              <w:autoSpaceDE w:val="0"/>
              <w:autoSpaceDN w:val="0"/>
              <w:adjustRightInd w:val="0"/>
              <w:spacing w:after="0" w:line="240" w:lineRule="auto"/>
              <w:rPr>
                <w:rFonts w:asciiTheme="minorHAnsi" w:hAnsiTheme="minorHAnsi" w:cs="Calibri"/>
                <w:lang w:eastAsia="it-IT"/>
              </w:rPr>
            </w:pPr>
            <w:r w:rsidRPr="007A0261">
              <w:rPr>
                <w:rFonts w:asciiTheme="minorHAnsi" w:hAnsiTheme="minorHAnsi" w:cs="Calibri"/>
                <w:lang w:eastAsia="it-IT"/>
              </w:rPr>
              <w:t xml:space="preserve">- Progettazione architettura informativa  </w:t>
            </w:r>
          </w:p>
          <w:p w:rsidR="002E5C86" w:rsidRPr="007A0261" w:rsidRDefault="002E5C86" w:rsidP="002E5C86">
            <w:pPr>
              <w:autoSpaceDE w:val="0"/>
              <w:autoSpaceDN w:val="0"/>
              <w:adjustRightInd w:val="0"/>
              <w:spacing w:after="0" w:line="240" w:lineRule="auto"/>
              <w:rPr>
                <w:rFonts w:asciiTheme="minorHAnsi" w:hAnsiTheme="minorHAnsi" w:cs="Calibri"/>
                <w:lang w:eastAsia="it-IT"/>
              </w:rPr>
            </w:pPr>
            <w:r w:rsidRPr="007A0261">
              <w:rPr>
                <w:rFonts w:asciiTheme="minorHAnsi" w:hAnsiTheme="minorHAnsi" w:cs="Calibri"/>
                <w:lang w:eastAsia="it-IT"/>
              </w:rPr>
              <w:t>Fase 3 Obiettivo Progettazione attività formative e informative</w:t>
            </w:r>
          </w:p>
          <w:p w:rsidR="002E5C86" w:rsidRPr="007A0261" w:rsidRDefault="002E5C86" w:rsidP="002E5C86">
            <w:pPr>
              <w:autoSpaceDE w:val="0"/>
              <w:autoSpaceDN w:val="0"/>
              <w:adjustRightInd w:val="0"/>
              <w:spacing w:after="0" w:line="240" w:lineRule="auto"/>
              <w:rPr>
                <w:rFonts w:asciiTheme="minorHAnsi" w:hAnsiTheme="minorHAnsi" w:cs="Calibri"/>
                <w:lang w:eastAsia="it-IT"/>
              </w:rPr>
            </w:pPr>
            <w:r w:rsidRPr="007A0261">
              <w:rPr>
                <w:rFonts w:asciiTheme="minorHAnsi" w:hAnsiTheme="minorHAnsi" w:cs="Calibri"/>
                <w:lang w:eastAsia="it-IT"/>
              </w:rPr>
              <w:t>- Definizione piano di coinvolgimento del personale dei vari Enti</w:t>
            </w:r>
          </w:p>
          <w:p w:rsidR="002E5C86" w:rsidRPr="007A0261" w:rsidRDefault="002E5C86" w:rsidP="002E5C86">
            <w:pPr>
              <w:autoSpaceDE w:val="0"/>
              <w:autoSpaceDN w:val="0"/>
              <w:adjustRightInd w:val="0"/>
              <w:spacing w:after="0" w:line="240" w:lineRule="auto"/>
              <w:rPr>
                <w:rFonts w:asciiTheme="minorHAnsi" w:hAnsiTheme="minorHAnsi" w:cs="Asap-Regular"/>
                <w:color w:val="1A1A1A"/>
                <w:sz w:val="20"/>
                <w:szCs w:val="20"/>
                <w:lang w:eastAsia="it-IT"/>
              </w:rPr>
            </w:pPr>
            <w:r w:rsidRPr="007A0261">
              <w:rPr>
                <w:rFonts w:asciiTheme="minorHAnsi" w:hAnsiTheme="minorHAnsi" w:cs="Asap-Regular"/>
                <w:color w:val="1A1A1A"/>
                <w:sz w:val="20"/>
                <w:szCs w:val="20"/>
                <w:lang w:eastAsia="it-IT"/>
              </w:rPr>
              <w:t xml:space="preserve">- </w:t>
            </w:r>
            <w:r w:rsidRPr="007A0261">
              <w:rPr>
                <w:rFonts w:asciiTheme="minorHAnsi" w:hAnsiTheme="minorHAnsi" w:cs="Calibri"/>
                <w:lang w:eastAsia="it-IT"/>
              </w:rPr>
              <w:t>Elaborazione piano di formazione del personale interessato</w:t>
            </w:r>
            <w:r w:rsidRPr="007A0261">
              <w:rPr>
                <w:rFonts w:asciiTheme="minorHAnsi" w:hAnsiTheme="minorHAnsi" w:cs="Asap-Regular"/>
                <w:color w:val="1A1A1A"/>
                <w:sz w:val="20"/>
                <w:szCs w:val="20"/>
                <w:lang w:eastAsia="it-IT"/>
              </w:rPr>
              <w:t xml:space="preserve"> </w:t>
            </w:r>
          </w:p>
          <w:p w:rsidR="002E5C86" w:rsidRPr="007A0261" w:rsidRDefault="002E5C86" w:rsidP="002E5C86">
            <w:pPr>
              <w:snapToGrid w:val="0"/>
              <w:spacing w:after="0" w:line="240" w:lineRule="auto"/>
              <w:jc w:val="both"/>
              <w:rPr>
                <w:rFonts w:asciiTheme="minorHAnsi" w:hAnsiTheme="minorHAnsi" w:cs="Calibri"/>
                <w:lang w:eastAsia="it-IT"/>
              </w:rPr>
            </w:pPr>
            <w:r w:rsidRPr="007A0261">
              <w:rPr>
                <w:rFonts w:asciiTheme="minorHAnsi" w:hAnsiTheme="minorHAnsi" w:cs="Calibri"/>
                <w:lang w:eastAsia="it-IT"/>
              </w:rPr>
              <w:t xml:space="preserve">Fase 4 Obiettivo Monitoraggio e verifica </w:t>
            </w:r>
          </w:p>
          <w:p w:rsidR="002E5C86" w:rsidRPr="007A0261" w:rsidRDefault="002E5C86" w:rsidP="002E5C86">
            <w:pPr>
              <w:snapToGrid w:val="0"/>
              <w:spacing w:after="0" w:line="240" w:lineRule="auto"/>
              <w:jc w:val="both"/>
              <w:rPr>
                <w:rFonts w:asciiTheme="minorHAnsi" w:hAnsiTheme="minorHAnsi" w:cs="Calibri"/>
                <w:lang w:eastAsia="it-IT"/>
              </w:rPr>
            </w:pPr>
            <w:r w:rsidRPr="007A0261">
              <w:rPr>
                <w:rFonts w:asciiTheme="minorHAnsi" w:hAnsiTheme="minorHAnsi" w:cs="Calibri"/>
                <w:lang w:eastAsia="it-IT"/>
              </w:rPr>
              <w:t xml:space="preserve">- Definizione piano di monitoraggio e verifica </w:t>
            </w:r>
          </w:p>
          <w:p w:rsidR="004A60AD" w:rsidRPr="007A0261" w:rsidRDefault="002E5C86" w:rsidP="00435EFC">
            <w:pPr>
              <w:snapToGrid w:val="0"/>
              <w:spacing w:after="0" w:line="240" w:lineRule="auto"/>
              <w:jc w:val="both"/>
              <w:rPr>
                <w:rFonts w:asciiTheme="minorHAnsi" w:hAnsiTheme="minorHAnsi"/>
                <w:szCs w:val="20"/>
              </w:rPr>
            </w:pPr>
            <w:r w:rsidRPr="007A0261">
              <w:rPr>
                <w:rFonts w:asciiTheme="minorHAnsi" w:hAnsiTheme="minorHAnsi" w:cs="Calibri"/>
                <w:lang w:eastAsia="it-IT"/>
              </w:rPr>
              <w:t>- Costituzione gruppi di lavoro intercomunali per area tematica</w:t>
            </w:r>
          </w:p>
        </w:tc>
      </w:tr>
      <w:tr w:rsidR="003F6C25" w:rsidRPr="007A0261" w:rsidTr="007A0261">
        <w:trPr>
          <w:trHeight w:val="259"/>
        </w:trPr>
        <w:tc>
          <w:tcPr>
            <w:tcW w:w="1323" w:type="pct"/>
            <w:shd w:val="clear" w:color="auto" w:fill="auto"/>
            <w:vAlign w:val="center"/>
          </w:tcPr>
          <w:p w:rsidR="003F6C25" w:rsidRPr="007A0261" w:rsidRDefault="003F6C25" w:rsidP="007B2FDB">
            <w:pPr>
              <w:widowControl w:val="0"/>
              <w:kinsoku w:val="0"/>
              <w:overflowPunct w:val="0"/>
              <w:adjustRightInd w:val="0"/>
              <w:snapToGrid w:val="0"/>
              <w:spacing w:after="0" w:line="240" w:lineRule="auto"/>
              <w:rPr>
                <w:rFonts w:asciiTheme="minorHAnsi" w:hAnsiTheme="minorHAnsi" w:cs="Calibri"/>
                <w:lang w:eastAsia="it-IT"/>
              </w:rPr>
            </w:pPr>
            <w:r w:rsidRPr="007A0261">
              <w:rPr>
                <w:rFonts w:asciiTheme="minorHAnsi" w:hAnsiTheme="minorHAnsi" w:cs="Calibri"/>
                <w:lang w:eastAsia="it-IT"/>
              </w:rPr>
              <w:lastRenderedPageBreak/>
              <w:t xml:space="preserve">Indicatore di risultato prevalente cui è collegato l’intervento </w:t>
            </w:r>
          </w:p>
        </w:tc>
        <w:tc>
          <w:tcPr>
            <w:tcW w:w="3677" w:type="pct"/>
          </w:tcPr>
          <w:p w:rsidR="003F6C25" w:rsidRPr="007A0261" w:rsidRDefault="007C706F" w:rsidP="00714071">
            <w:pPr>
              <w:pStyle w:val="Default"/>
              <w:rPr>
                <w:rFonts w:asciiTheme="minorHAnsi" w:hAnsiTheme="minorHAnsi" w:cs="Times New Roman"/>
                <w:iCs/>
                <w:sz w:val="22"/>
                <w:szCs w:val="20"/>
              </w:rPr>
            </w:pPr>
            <w:r>
              <w:rPr>
                <w:rFonts w:asciiTheme="minorHAnsi" w:hAnsiTheme="minorHAnsi" w:cs="Times New Roman"/>
                <w:iCs/>
                <w:sz w:val="22"/>
                <w:szCs w:val="20"/>
              </w:rPr>
              <w:t xml:space="preserve">Indicatore: </w:t>
            </w:r>
            <w:r w:rsidR="003F6C25" w:rsidRPr="007A0261">
              <w:rPr>
                <w:rFonts w:asciiTheme="minorHAnsi" w:hAnsiTheme="minorHAnsi" w:cs="Times New Roman"/>
                <w:iCs/>
                <w:sz w:val="22"/>
                <w:szCs w:val="20"/>
              </w:rPr>
              <w:t xml:space="preserve">Numero di </w:t>
            </w:r>
            <w:r w:rsidR="00194F83" w:rsidRPr="007A0261">
              <w:rPr>
                <w:rFonts w:asciiTheme="minorHAnsi" w:hAnsiTheme="minorHAnsi" w:cs="Times New Roman"/>
                <w:iCs/>
                <w:sz w:val="22"/>
                <w:szCs w:val="20"/>
              </w:rPr>
              <w:t>servizi</w:t>
            </w:r>
            <w:r w:rsidR="003F6C25" w:rsidRPr="007A0261">
              <w:rPr>
                <w:rFonts w:asciiTheme="minorHAnsi" w:hAnsiTheme="minorHAnsi" w:cs="Times New Roman"/>
                <w:iCs/>
                <w:sz w:val="22"/>
                <w:szCs w:val="20"/>
              </w:rPr>
              <w:t xml:space="preserve"> </w:t>
            </w:r>
            <w:r w:rsidR="00194F83" w:rsidRPr="007A0261">
              <w:rPr>
                <w:rFonts w:asciiTheme="minorHAnsi" w:hAnsiTheme="minorHAnsi" w:cs="Times New Roman"/>
                <w:iCs/>
                <w:sz w:val="22"/>
                <w:szCs w:val="20"/>
              </w:rPr>
              <w:t xml:space="preserve">gestiti in forma </w:t>
            </w:r>
            <w:r w:rsidR="003F6C25" w:rsidRPr="007A0261">
              <w:rPr>
                <w:rFonts w:asciiTheme="minorHAnsi" w:hAnsiTheme="minorHAnsi" w:cs="Times New Roman"/>
                <w:iCs/>
                <w:sz w:val="22"/>
                <w:szCs w:val="20"/>
              </w:rPr>
              <w:t>associa</w:t>
            </w:r>
            <w:r w:rsidR="00194F83" w:rsidRPr="007A0261">
              <w:rPr>
                <w:rFonts w:asciiTheme="minorHAnsi" w:hAnsiTheme="minorHAnsi" w:cs="Times New Roman"/>
                <w:iCs/>
                <w:sz w:val="22"/>
                <w:szCs w:val="20"/>
              </w:rPr>
              <w:t>ta nell’area</w:t>
            </w:r>
          </w:p>
          <w:p w:rsidR="003F6C25" w:rsidRPr="007A0261" w:rsidRDefault="003F6C25" w:rsidP="00543778">
            <w:pPr>
              <w:snapToGrid w:val="0"/>
              <w:spacing w:after="0" w:line="240" w:lineRule="auto"/>
              <w:rPr>
                <w:rFonts w:asciiTheme="minorHAnsi" w:hAnsiTheme="minorHAnsi" w:cs="Calibri"/>
                <w:lang w:eastAsia="it-IT"/>
              </w:rPr>
            </w:pPr>
            <w:r w:rsidRPr="007A0261">
              <w:rPr>
                <w:rFonts w:asciiTheme="minorHAnsi" w:hAnsiTheme="minorHAnsi" w:cs="Calibri"/>
                <w:lang w:eastAsia="it-IT"/>
              </w:rPr>
              <w:t xml:space="preserve">Baseline 0 – </w:t>
            </w:r>
            <w:proofErr w:type="gramStart"/>
            <w:r w:rsidRPr="007A0261">
              <w:rPr>
                <w:rFonts w:asciiTheme="minorHAnsi" w:hAnsiTheme="minorHAnsi" w:cs="Calibri"/>
                <w:lang w:eastAsia="it-IT"/>
              </w:rPr>
              <w:t xml:space="preserve">Target  </w:t>
            </w:r>
            <w:r w:rsidR="00F12348" w:rsidRPr="007A0261">
              <w:rPr>
                <w:rFonts w:asciiTheme="minorHAnsi" w:hAnsiTheme="minorHAnsi" w:cs="Calibri"/>
                <w:lang w:eastAsia="it-IT"/>
              </w:rPr>
              <w:t>2</w:t>
            </w:r>
            <w:proofErr w:type="gramEnd"/>
          </w:p>
          <w:p w:rsidR="003F6C25" w:rsidRPr="007A0261" w:rsidRDefault="003F6C25" w:rsidP="00C41427">
            <w:pPr>
              <w:snapToGrid w:val="0"/>
              <w:spacing w:after="0" w:line="240" w:lineRule="auto"/>
              <w:rPr>
                <w:rFonts w:asciiTheme="minorHAnsi" w:hAnsiTheme="minorHAnsi" w:cs="Calibri"/>
                <w:lang w:eastAsia="it-IT"/>
              </w:rPr>
            </w:pPr>
            <w:r w:rsidRPr="007A0261">
              <w:rPr>
                <w:rFonts w:asciiTheme="minorHAnsi" w:hAnsiTheme="minorHAnsi" w:cs="Calibri"/>
                <w:lang w:eastAsia="it-IT"/>
              </w:rPr>
              <w:t xml:space="preserve">Fonte dati: </w:t>
            </w:r>
            <w:r w:rsidR="00C41427" w:rsidRPr="007A0261">
              <w:rPr>
                <w:rFonts w:asciiTheme="minorHAnsi" w:hAnsiTheme="minorHAnsi" w:cs="Calibri"/>
                <w:lang w:eastAsia="it-IT"/>
              </w:rPr>
              <w:t>Comune capofila</w:t>
            </w:r>
          </w:p>
        </w:tc>
      </w:tr>
      <w:tr w:rsidR="003F6C25" w:rsidRPr="007A0261" w:rsidTr="007A0261">
        <w:trPr>
          <w:trHeight w:val="259"/>
        </w:trPr>
        <w:tc>
          <w:tcPr>
            <w:tcW w:w="1323" w:type="pct"/>
            <w:shd w:val="clear" w:color="auto" w:fill="auto"/>
            <w:vAlign w:val="center"/>
          </w:tcPr>
          <w:p w:rsidR="003F6C25" w:rsidRPr="007A0261" w:rsidRDefault="003F6C25" w:rsidP="007B2FDB">
            <w:pPr>
              <w:widowControl w:val="0"/>
              <w:kinsoku w:val="0"/>
              <w:overflowPunct w:val="0"/>
              <w:adjustRightInd w:val="0"/>
              <w:snapToGrid w:val="0"/>
              <w:spacing w:after="0" w:line="240" w:lineRule="auto"/>
              <w:rPr>
                <w:rFonts w:asciiTheme="minorHAnsi" w:hAnsiTheme="minorHAnsi" w:cs="Calibri"/>
                <w:lang w:eastAsia="it-IT"/>
              </w:rPr>
            </w:pPr>
            <w:r w:rsidRPr="007A0261">
              <w:rPr>
                <w:rFonts w:asciiTheme="minorHAnsi" w:hAnsiTheme="minorHAnsi" w:cs="Calibri"/>
                <w:lang w:eastAsia="it-IT"/>
              </w:rPr>
              <w:t xml:space="preserve">Indicatore di realizzazione con la quantificazione </w:t>
            </w:r>
          </w:p>
        </w:tc>
        <w:tc>
          <w:tcPr>
            <w:tcW w:w="3677" w:type="pct"/>
          </w:tcPr>
          <w:p w:rsidR="00F12348" w:rsidRPr="007A0261" w:rsidRDefault="007C706F" w:rsidP="00543778">
            <w:pPr>
              <w:snapToGrid w:val="0"/>
              <w:spacing w:after="0" w:line="240" w:lineRule="auto"/>
              <w:rPr>
                <w:rFonts w:asciiTheme="minorHAnsi" w:hAnsiTheme="minorHAnsi" w:cs="Calibri"/>
                <w:lang w:eastAsia="it-IT"/>
              </w:rPr>
            </w:pPr>
            <w:r>
              <w:rPr>
                <w:rFonts w:asciiTheme="minorHAnsi" w:hAnsiTheme="minorHAnsi"/>
                <w:iCs/>
                <w:szCs w:val="20"/>
              </w:rPr>
              <w:t>Indicatore</w:t>
            </w:r>
            <w:r>
              <w:rPr>
                <w:rFonts w:asciiTheme="minorHAnsi" w:hAnsiTheme="minorHAnsi" w:cs="Calibri"/>
                <w:lang w:eastAsia="it-IT"/>
              </w:rPr>
              <w:t xml:space="preserve">: </w:t>
            </w:r>
            <w:r w:rsidR="0093550A" w:rsidRPr="007A0261">
              <w:rPr>
                <w:rFonts w:asciiTheme="minorHAnsi" w:hAnsiTheme="minorHAnsi" w:cs="Calibri"/>
                <w:lang w:eastAsia="it-IT"/>
              </w:rPr>
              <w:t>Numero progetti attivati</w:t>
            </w:r>
          </w:p>
          <w:p w:rsidR="00E2799A" w:rsidRPr="007A0261" w:rsidRDefault="003F6C25" w:rsidP="00543778">
            <w:pPr>
              <w:snapToGrid w:val="0"/>
              <w:spacing w:after="0" w:line="240" w:lineRule="auto"/>
              <w:rPr>
                <w:rFonts w:asciiTheme="minorHAnsi" w:hAnsiTheme="minorHAnsi" w:cs="Calibri"/>
                <w:lang w:eastAsia="it-IT"/>
              </w:rPr>
            </w:pPr>
            <w:r w:rsidRPr="007A0261">
              <w:rPr>
                <w:rFonts w:asciiTheme="minorHAnsi" w:hAnsiTheme="minorHAnsi" w:cs="Calibri"/>
                <w:lang w:eastAsia="it-IT"/>
              </w:rPr>
              <w:t>Baseline</w:t>
            </w:r>
            <w:r w:rsidR="00E2799A" w:rsidRPr="007A0261">
              <w:rPr>
                <w:rFonts w:asciiTheme="minorHAnsi" w:hAnsiTheme="minorHAnsi" w:cs="Calibri"/>
                <w:lang w:eastAsia="it-IT"/>
              </w:rPr>
              <w:t>:</w:t>
            </w:r>
            <w:r w:rsidRPr="007A0261">
              <w:rPr>
                <w:rFonts w:asciiTheme="minorHAnsi" w:hAnsiTheme="minorHAnsi" w:cs="Calibri"/>
                <w:lang w:eastAsia="it-IT"/>
              </w:rPr>
              <w:t xml:space="preserve"> 0 </w:t>
            </w:r>
          </w:p>
          <w:p w:rsidR="003F6C25" w:rsidRPr="007A0261" w:rsidRDefault="003F6C25" w:rsidP="00543778">
            <w:pPr>
              <w:snapToGrid w:val="0"/>
              <w:spacing w:after="0" w:line="240" w:lineRule="auto"/>
              <w:rPr>
                <w:rFonts w:asciiTheme="minorHAnsi" w:hAnsiTheme="minorHAnsi" w:cs="Calibri"/>
                <w:lang w:eastAsia="it-IT"/>
              </w:rPr>
            </w:pPr>
            <w:r w:rsidRPr="007A0261">
              <w:rPr>
                <w:rFonts w:asciiTheme="minorHAnsi" w:hAnsiTheme="minorHAnsi" w:cs="Calibri"/>
                <w:lang w:eastAsia="it-IT"/>
              </w:rPr>
              <w:t>Target</w:t>
            </w:r>
            <w:r w:rsidR="00E2799A" w:rsidRPr="007A0261">
              <w:rPr>
                <w:rFonts w:asciiTheme="minorHAnsi" w:hAnsiTheme="minorHAnsi" w:cs="Calibri"/>
                <w:lang w:eastAsia="it-IT"/>
              </w:rPr>
              <w:t>:</w:t>
            </w:r>
            <w:r w:rsidRPr="007A0261">
              <w:rPr>
                <w:rFonts w:asciiTheme="minorHAnsi" w:hAnsiTheme="minorHAnsi" w:cs="Calibri"/>
                <w:lang w:eastAsia="it-IT"/>
              </w:rPr>
              <w:t xml:space="preserve"> </w:t>
            </w:r>
            <w:r w:rsidR="000F633F">
              <w:rPr>
                <w:rFonts w:asciiTheme="minorHAnsi" w:hAnsiTheme="minorHAnsi" w:cs="Calibri"/>
                <w:lang w:eastAsia="it-IT"/>
              </w:rPr>
              <w:t>1</w:t>
            </w:r>
            <w:r w:rsidRPr="007A0261">
              <w:rPr>
                <w:rFonts w:asciiTheme="minorHAnsi" w:hAnsiTheme="minorHAnsi" w:cs="Calibri"/>
                <w:lang w:eastAsia="it-IT"/>
              </w:rPr>
              <w:t xml:space="preserve"> </w:t>
            </w:r>
          </w:p>
          <w:p w:rsidR="003F6C25" w:rsidRPr="007A0261" w:rsidRDefault="003F6C25" w:rsidP="00C41427">
            <w:pPr>
              <w:snapToGrid w:val="0"/>
              <w:spacing w:after="0" w:line="240" w:lineRule="auto"/>
              <w:rPr>
                <w:rFonts w:asciiTheme="minorHAnsi" w:hAnsiTheme="minorHAnsi" w:cs="Calibri"/>
                <w:lang w:eastAsia="it-IT"/>
              </w:rPr>
            </w:pPr>
            <w:r w:rsidRPr="007A0261">
              <w:rPr>
                <w:rFonts w:asciiTheme="minorHAnsi" w:hAnsiTheme="minorHAnsi" w:cs="Calibri"/>
                <w:lang w:eastAsia="it-IT"/>
              </w:rPr>
              <w:t xml:space="preserve">Fonte dati: </w:t>
            </w:r>
            <w:r w:rsidR="00C41427" w:rsidRPr="007A0261">
              <w:rPr>
                <w:rFonts w:asciiTheme="minorHAnsi" w:hAnsiTheme="minorHAnsi" w:cs="Calibri"/>
                <w:lang w:eastAsia="it-IT"/>
              </w:rPr>
              <w:t>Comune capofila</w:t>
            </w:r>
          </w:p>
        </w:tc>
      </w:tr>
      <w:tr w:rsidR="003F6C25" w:rsidRPr="007A0261" w:rsidTr="007A0261">
        <w:trPr>
          <w:trHeight w:val="259"/>
        </w:trPr>
        <w:tc>
          <w:tcPr>
            <w:tcW w:w="1323" w:type="pct"/>
            <w:shd w:val="clear" w:color="auto" w:fill="auto"/>
            <w:vAlign w:val="center"/>
          </w:tcPr>
          <w:p w:rsidR="003F6C25" w:rsidRPr="007A0261" w:rsidRDefault="003F6C25" w:rsidP="007B2FDB">
            <w:pPr>
              <w:widowControl w:val="0"/>
              <w:kinsoku w:val="0"/>
              <w:overflowPunct w:val="0"/>
              <w:adjustRightInd w:val="0"/>
              <w:snapToGrid w:val="0"/>
              <w:spacing w:after="0" w:line="240" w:lineRule="auto"/>
              <w:rPr>
                <w:rFonts w:asciiTheme="minorHAnsi" w:hAnsiTheme="minorHAnsi" w:cs="Calibri"/>
                <w:lang w:eastAsia="it-IT"/>
              </w:rPr>
            </w:pPr>
            <w:r w:rsidRPr="007A0261">
              <w:rPr>
                <w:rFonts w:asciiTheme="minorHAnsi" w:hAnsiTheme="minorHAnsi" w:cs="Calibri"/>
                <w:lang w:eastAsia="it-IT"/>
              </w:rPr>
              <w:t>Modalità di monitoraggio ravvicinato dell’intervento</w:t>
            </w:r>
          </w:p>
        </w:tc>
        <w:tc>
          <w:tcPr>
            <w:tcW w:w="3677" w:type="pct"/>
          </w:tcPr>
          <w:p w:rsidR="003F6C25" w:rsidRPr="007A0261" w:rsidRDefault="00C41427" w:rsidP="00C41427">
            <w:pPr>
              <w:snapToGrid w:val="0"/>
              <w:spacing w:after="0" w:line="240" w:lineRule="auto"/>
              <w:rPr>
                <w:rFonts w:asciiTheme="minorHAnsi" w:hAnsiTheme="minorHAnsi" w:cs="Calibri"/>
                <w:lang w:eastAsia="it-IT"/>
              </w:rPr>
            </w:pPr>
            <w:r w:rsidRPr="007A0261">
              <w:rPr>
                <w:rFonts w:asciiTheme="minorHAnsi" w:hAnsiTheme="minorHAnsi" w:cs="Calibri"/>
                <w:szCs w:val="20"/>
                <w:lang w:eastAsia="it-IT"/>
              </w:rPr>
              <w:t>Sistema di monitoraggio del POR FSE</w:t>
            </w:r>
          </w:p>
        </w:tc>
      </w:tr>
      <w:tr w:rsidR="003F6C25" w:rsidRPr="007A0261" w:rsidTr="007A0261">
        <w:trPr>
          <w:trHeight w:val="259"/>
        </w:trPr>
        <w:tc>
          <w:tcPr>
            <w:tcW w:w="1323" w:type="pct"/>
            <w:shd w:val="clear" w:color="auto" w:fill="auto"/>
            <w:vAlign w:val="center"/>
          </w:tcPr>
          <w:p w:rsidR="003F6C25" w:rsidRPr="007A0261" w:rsidRDefault="003F6C25" w:rsidP="007B2FDB">
            <w:pPr>
              <w:widowControl w:val="0"/>
              <w:kinsoku w:val="0"/>
              <w:overflowPunct w:val="0"/>
              <w:adjustRightInd w:val="0"/>
              <w:snapToGrid w:val="0"/>
              <w:spacing w:after="0" w:line="240" w:lineRule="auto"/>
              <w:rPr>
                <w:rFonts w:asciiTheme="minorHAnsi" w:hAnsiTheme="minorHAnsi" w:cs="Calibri"/>
                <w:lang w:eastAsia="it-IT"/>
              </w:rPr>
            </w:pPr>
            <w:r w:rsidRPr="007A0261">
              <w:rPr>
                <w:rFonts w:asciiTheme="minorHAnsi" w:hAnsiTheme="minorHAnsi" w:cs="Calibri"/>
                <w:lang w:eastAsia="it-IT"/>
              </w:rPr>
              <w:t>Responsabile di monitoraggio</w:t>
            </w:r>
          </w:p>
        </w:tc>
        <w:tc>
          <w:tcPr>
            <w:tcW w:w="3677" w:type="pct"/>
          </w:tcPr>
          <w:p w:rsidR="003F6C25" w:rsidRPr="007A0261" w:rsidRDefault="003F6C25" w:rsidP="00C41427">
            <w:pPr>
              <w:snapToGrid w:val="0"/>
              <w:spacing w:after="0" w:line="240" w:lineRule="auto"/>
              <w:rPr>
                <w:rFonts w:asciiTheme="minorHAnsi" w:hAnsiTheme="minorHAnsi" w:cs="Calibri"/>
                <w:lang w:eastAsia="it-IT"/>
              </w:rPr>
            </w:pPr>
          </w:p>
        </w:tc>
      </w:tr>
      <w:tr w:rsidR="003F6C25" w:rsidRPr="007A0261" w:rsidTr="007A0261">
        <w:trPr>
          <w:trHeight w:val="259"/>
        </w:trPr>
        <w:tc>
          <w:tcPr>
            <w:tcW w:w="1323" w:type="pct"/>
            <w:shd w:val="clear" w:color="auto" w:fill="auto"/>
            <w:vAlign w:val="center"/>
          </w:tcPr>
          <w:p w:rsidR="003F6C25" w:rsidRPr="007A0261" w:rsidRDefault="003F6C25" w:rsidP="007B2FDB">
            <w:pPr>
              <w:widowControl w:val="0"/>
              <w:kinsoku w:val="0"/>
              <w:overflowPunct w:val="0"/>
              <w:adjustRightInd w:val="0"/>
              <w:snapToGrid w:val="0"/>
              <w:spacing w:after="0" w:line="240" w:lineRule="auto"/>
              <w:rPr>
                <w:rFonts w:asciiTheme="minorHAnsi" w:hAnsiTheme="minorHAnsi" w:cs="Calibri"/>
                <w:lang w:eastAsia="it-IT"/>
              </w:rPr>
            </w:pPr>
            <w:r w:rsidRPr="007A0261">
              <w:rPr>
                <w:rFonts w:asciiTheme="minorHAnsi" w:hAnsiTheme="minorHAnsi" w:cs="Calibri"/>
                <w:lang w:eastAsia="it-IT"/>
              </w:rPr>
              <w:t>Informazioni utili alla definizione della corretta e completa informazione di struttura e avanzamento del progetto/operazione   da trasmettere al sistema unitario di monitoraggio (banca dati unitaria -BDU)</w:t>
            </w:r>
          </w:p>
        </w:tc>
        <w:tc>
          <w:tcPr>
            <w:tcW w:w="3677" w:type="pct"/>
          </w:tcPr>
          <w:p w:rsidR="003F6C25" w:rsidRPr="007A0261" w:rsidRDefault="003F6C25" w:rsidP="00714071">
            <w:pPr>
              <w:snapToGrid w:val="0"/>
              <w:spacing w:after="0" w:line="240" w:lineRule="auto"/>
              <w:rPr>
                <w:rFonts w:asciiTheme="minorHAnsi" w:hAnsiTheme="minorHAnsi" w:cs="Calibri"/>
                <w:lang w:eastAsia="it-IT"/>
              </w:rPr>
            </w:pPr>
          </w:p>
        </w:tc>
      </w:tr>
      <w:tr w:rsidR="003F6C25" w:rsidRPr="007A0261" w:rsidTr="007A0261">
        <w:trPr>
          <w:trHeight w:val="259"/>
        </w:trPr>
        <w:tc>
          <w:tcPr>
            <w:tcW w:w="1323" w:type="pct"/>
            <w:shd w:val="clear" w:color="auto" w:fill="auto"/>
            <w:vAlign w:val="center"/>
          </w:tcPr>
          <w:p w:rsidR="003F6C25" w:rsidRPr="007A0261" w:rsidRDefault="003F6C25" w:rsidP="007B2FDB">
            <w:pPr>
              <w:widowControl w:val="0"/>
              <w:kinsoku w:val="0"/>
              <w:overflowPunct w:val="0"/>
              <w:adjustRightInd w:val="0"/>
              <w:snapToGrid w:val="0"/>
              <w:spacing w:after="0" w:line="240" w:lineRule="auto"/>
              <w:rPr>
                <w:rFonts w:asciiTheme="minorHAnsi" w:hAnsiTheme="minorHAnsi" w:cs="Calibri"/>
                <w:lang w:eastAsia="it-IT"/>
              </w:rPr>
            </w:pPr>
            <w:r w:rsidRPr="007A0261">
              <w:rPr>
                <w:rFonts w:asciiTheme="minorHAnsi" w:hAnsiTheme="minorHAnsi" w:cs="Calibri"/>
                <w:lang w:eastAsia="it-IT"/>
              </w:rPr>
              <w:t xml:space="preserve">Soggetto attuatore </w:t>
            </w:r>
            <w:r w:rsidRPr="007A0261">
              <w:rPr>
                <w:rFonts w:asciiTheme="minorHAnsi" w:hAnsiTheme="minorHAnsi" w:cs="Calibri"/>
                <w:lang w:eastAsia="it-IT"/>
              </w:rPr>
              <w:br/>
              <w:t>(stazione appaltante / centrale di committenza)</w:t>
            </w:r>
          </w:p>
        </w:tc>
        <w:tc>
          <w:tcPr>
            <w:tcW w:w="3677" w:type="pct"/>
          </w:tcPr>
          <w:p w:rsidR="003F6C25" w:rsidRPr="007A0261" w:rsidRDefault="00C05CED" w:rsidP="000F633F">
            <w:pPr>
              <w:snapToGrid w:val="0"/>
              <w:spacing w:after="0" w:line="240" w:lineRule="auto"/>
              <w:rPr>
                <w:rFonts w:asciiTheme="minorHAnsi" w:hAnsiTheme="minorHAnsi" w:cs="Calibri"/>
                <w:lang w:eastAsia="it-IT"/>
              </w:rPr>
            </w:pPr>
            <w:r w:rsidRPr="007A0261">
              <w:rPr>
                <w:rFonts w:asciiTheme="minorHAnsi" w:hAnsiTheme="minorHAnsi"/>
                <w:iCs/>
                <w:szCs w:val="20"/>
              </w:rPr>
              <w:t>Comun</w:t>
            </w:r>
            <w:r w:rsidR="000F633F">
              <w:rPr>
                <w:rFonts w:asciiTheme="minorHAnsi" w:hAnsiTheme="minorHAnsi"/>
                <w:iCs/>
                <w:szCs w:val="20"/>
              </w:rPr>
              <w:t>e capofila</w:t>
            </w:r>
          </w:p>
        </w:tc>
      </w:tr>
      <w:tr w:rsidR="003F6C25" w:rsidRPr="007A0261" w:rsidTr="007A0261">
        <w:trPr>
          <w:trHeight w:val="3004"/>
        </w:trPr>
        <w:tc>
          <w:tcPr>
            <w:tcW w:w="1323" w:type="pct"/>
            <w:shd w:val="clear" w:color="auto" w:fill="auto"/>
          </w:tcPr>
          <w:p w:rsidR="003F6C25" w:rsidRPr="007A0261" w:rsidRDefault="003F6C25" w:rsidP="00F84CC5">
            <w:pPr>
              <w:widowControl w:val="0"/>
              <w:kinsoku w:val="0"/>
              <w:overflowPunct w:val="0"/>
              <w:adjustRightInd w:val="0"/>
              <w:snapToGrid w:val="0"/>
              <w:spacing w:after="0" w:line="240" w:lineRule="auto"/>
              <w:rPr>
                <w:rFonts w:asciiTheme="minorHAnsi" w:hAnsiTheme="minorHAnsi" w:cs="Calibri"/>
                <w:lang w:eastAsia="it-IT"/>
              </w:rPr>
            </w:pPr>
            <w:r w:rsidRPr="007A0261">
              <w:rPr>
                <w:rFonts w:asciiTheme="minorHAnsi" w:hAnsiTheme="minorHAnsi" w:cs="Calibri"/>
                <w:lang w:eastAsia="it-IT"/>
              </w:rPr>
              <w:lastRenderedPageBreak/>
              <w:t>Crono programma</w:t>
            </w:r>
          </w:p>
        </w:tc>
        <w:tc>
          <w:tcPr>
            <w:tcW w:w="3677" w:type="pct"/>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3"/>
              <w:gridCol w:w="1532"/>
              <w:gridCol w:w="1456"/>
            </w:tblGrid>
            <w:tr w:rsidR="003F6C25" w:rsidRPr="007A0261" w:rsidTr="00AD2A44">
              <w:tc>
                <w:tcPr>
                  <w:tcW w:w="0" w:type="auto"/>
                  <w:tcBorders>
                    <w:top w:val="single" w:sz="4" w:space="0" w:color="auto"/>
                    <w:left w:val="single" w:sz="4" w:space="0" w:color="auto"/>
                    <w:bottom w:val="single" w:sz="4" w:space="0" w:color="auto"/>
                    <w:right w:val="single" w:sz="4" w:space="0" w:color="auto"/>
                  </w:tcBorders>
                  <w:vAlign w:val="center"/>
                </w:tcPr>
                <w:p w:rsidR="003F6C25" w:rsidRPr="007A0261" w:rsidRDefault="003F6C25" w:rsidP="00AD2A44">
                  <w:pPr>
                    <w:spacing w:after="0" w:line="240" w:lineRule="auto"/>
                    <w:rPr>
                      <w:rFonts w:asciiTheme="minorHAnsi" w:hAnsiTheme="minorHAnsi"/>
                      <w:b/>
                      <w:bCs/>
                      <w:color w:val="000000"/>
                      <w:szCs w:val="18"/>
                    </w:rPr>
                  </w:pPr>
                  <w:r w:rsidRPr="007A0261">
                    <w:rPr>
                      <w:rFonts w:asciiTheme="minorHAnsi" w:hAnsiTheme="minorHAnsi"/>
                      <w:b/>
                      <w:bCs/>
                      <w:color w:val="000000"/>
                      <w:szCs w:val="18"/>
                    </w:rPr>
                    <w:t xml:space="preserve">Fase </w:t>
                  </w:r>
                </w:p>
              </w:tc>
              <w:tc>
                <w:tcPr>
                  <w:tcW w:w="0" w:type="auto"/>
                  <w:tcBorders>
                    <w:top w:val="single" w:sz="4" w:space="0" w:color="auto"/>
                    <w:left w:val="single" w:sz="4" w:space="0" w:color="auto"/>
                    <w:bottom w:val="single" w:sz="4" w:space="0" w:color="auto"/>
                    <w:right w:val="single" w:sz="4" w:space="0" w:color="auto"/>
                  </w:tcBorders>
                  <w:vAlign w:val="center"/>
                </w:tcPr>
                <w:p w:rsidR="003F6C25" w:rsidRPr="007A0261" w:rsidRDefault="003F6C25" w:rsidP="00AD2A44">
                  <w:pPr>
                    <w:spacing w:after="0" w:line="240" w:lineRule="auto"/>
                    <w:rPr>
                      <w:rFonts w:asciiTheme="minorHAnsi" w:hAnsiTheme="minorHAnsi"/>
                      <w:b/>
                      <w:bCs/>
                      <w:color w:val="000000"/>
                      <w:szCs w:val="18"/>
                    </w:rPr>
                  </w:pPr>
                  <w:r w:rsidRPr="007A0261">
                    <w:rPr>
                      <w:rFonts w:asciiTheme="minorHAnsi" w:hAnsiTheme="minorHAnsi"/>
                      <w:b/>
                      <w:bCs/>
                      <w:color w:val="000000"/>
                      <w:szCs w:val="18"/>
                    </w:rPr>
                    <w:t>Data inizio prevista</w:t>
                  </w:r>
                </w:p>
              </w:tc>
              <w:tc>
                <w:tcPr>
                  <w:tcW w:w="0" w:type="auto"/>
                  <w:tcBorders>
                    <w:top w:val="single" w:sz="4" w:space="0" w:color="auto"/>
                    <w:left w:val="single" w:sz="4" w:space="0" w:color="auto"/>
                    <w:bottom w:val="single" w:sz="4" w:space="0" w:color="auto"/>
                    <w:right w:val="single" w:sz="4" w:space="0" w:color="auto"/>
                  </w:tcBorders>
                  <w:vAlign w:val="center"/>
                </w:tcPr>
                <w:p w:rsidR="003F6C25" w:rsidRPr="007A0261" w:rsidRDefault="003F6C25" w:rsidP="00AD2A44">
                  <w:pPr>
                    <w:spacing w:after="0" w:line="240" w:lineRule="auto"/>
                    <w:rPr>
                      <w:rFonts w:asciiTheme="minorHAnsi" w:hAnsiTheme="minorHAnsi"/>
                      <w:b/>
                      <w:bCs/>
                      <w:color w:val="000000"/>
                      <w:szCs w:val="18"/>
                    </w:rPr>
                  </w:pPr>
                  <w:r w:rsidRPr="007A0261">
                    <w:rPr>
                      <w:rFonts w:asciiTheme="minorHAnsi" w:hAnsiTheme="minorHAnsi"/>
                      <w:b/>
                      <w:bCs/>
                      <w:color w:val="000000"/>
                      <w:szCs w:val="18"/>
                    </w:rPr>
                    <w:t>Data fine prevista</w:t>
                  </w:r>
                </w:p>
              </w:tc>
            </w:tr>
            <w:tr w:rsidR="003F6C25" w:rsidRPr="007A0261" w:rsidTr="00AD2A44">
              <w:tc>
                <w:tcPr>
                  <w:tcW w:w="0" w:type="auto"/>
                  <w:tcBorders>
                    <w:top w:val="single" w:sz="4" w:space="0" w:color="auto"/>
                    <w:left w:val="single" w:sz="4" w:space="0" w:color="auto"/>
                    <w:bottom w:val="single" w:sz="4" w:space="0" w:color="auto"/>
                    <w:right w:val="single" w:sz="4" w:space="0" w:color="auto"/>
                  </w:tcBorders>
                </w:tcPr>
                <w:p w:rsidR="003F6C25" w:rsidRPr="007A0261" w:rsidRDefault="00720ABD" w:rsidP="00AD2A44">
                  <w:pPr>
                    <w:rPr>
                      <w:rFonts w:asciiTheme="minorHAnsi" w:hAnsiTheme="minorHAnsi"/>
                      <w:iCs/>
                    </w:rPr>
                  </w:pPr>
                  <w:r w:rsidRPr="007A0261">
                    <w:rPr>
                      <w:rFonts w:asciiTheme="minorHAnsi" w:hAnsiTheme="minorHAnsi"/>
                      <w:iCs/>
                    </w:rPr>
                    <w:t xml:space="preserve">Predisposizione procedure per </w:t>
                  </w:r>
                  <w:proofErr w:type="gramStart"/>
                  <w:r w:rsidRPr="007A0261">
                    <w:rPr>
                      <w:rFonts w:asciiTheme="minorHAnsi" w:hAnsiTheme="minorHAnsi"/>
                      <w:iCs/>
                    </w:rPr>
                    <w:t>avvio  azioni</w:t>
                  </w:r>
                  <w:proofErr w:type="gramEnd"/>
                  <w:r w:rsidR="000F633F">
                    <w:rPr>
                      <w:rFonts w:asciiTheme="minorHAnsi" w:hAnsiTheme="minorHAnsi"/>
                      <w:iCs/>
                    </w:rPr>
                    <w:t xml:space="preserve"> (DGR n. 1211/2016)</w:t>
                  </w:r>
                  <w:bookmarkStart w:id="0" w:name="_GoBack"/>
                  <w:bookmarkEnd w:id="0"/>
                </w:p>
              </w:tc>
              <w:tc>
                <w:tcPr>
                  <w:tcW w:w="0" w:type="auto"/>
                  <w:tcBorders>
                    <w:top w:val="single" w:sz="4" w:space="0" w:color="auto"/>
                    <w:left w:val="single" w:sz="4" w:space="0" w:color="auto"/>
                    <w:bottom w:val="single" w:sz="4" w:space="0" w:color="auto"/>
                    <w:right w:val="single" w:sz="4" w:space="0" w:color="auto"/>
                  </w:tcBorders>
                </w:tcPr>
                <w:p w:rsidR="003F6C25" w:rsidRPr="007A0261" w:rsidRDefault="00AF3CF5" w:rsidP="00AD2A44">
                  <w:pPr>
                    <w:spacing w:after="0" w:line="240" w:lineRule="auto"/>
                    <w:rPr>
                      <w:rFonts w:asciiTheme="minorHAnsi" w:hAnsiTheme="minorHAnsi"/>
                      <w:b/>
                      <w:bCs/>
                      <w:iCs/>
                      <w:color w:val="000000"/>
                      <w:szCs w:val="18"/>
                    </w:rPr>
                  </w:pPr>
                  <w:r w:rsidRPr="007A0261">
                    <w:rPr>
                      <w:rFonts w:asciiTheme="minorHAnsi" w:hAnsiTheme="minorHAnsi"/>
                      <w:b/>
                      <w:bCs/>
                      <w:iCs/>
                      <w:color w:val="000000"/>
                      <w:szCs w:val="18"/>
                    </w:rPr>
                    <w:t>OTT 2016</w:t>
                  </w:r>
                </w:p>
              </w:tc>
              <w:tc>
                <w:tcPr>
                  <w:tcW w:w="0" w:type="auto"/>
                  <w:tcBorders>
                    <w:top w:val="single" w:sz="4" w:space="0" w:color="auto"/>
                    <w:left w:val="single" w:sz="4" w:space="0" w:color="auto"/>
                    <w:bottom w:val="single" w:sz="4" w:space="0" w:color="auto"/>
                    <w:right w:val="single" w:sz="4" w:space="0" w:color="auto"/>
                  </w:tcBorders>
                </w:tcPr>
                <w:p w:rsidR="003F6C25" w:rsidRPr="007A0261" w:rsidRDefault="00AF3CF5" w:rsidP="00AD2A44">
                  <w:pPr>
                    <w:spacing w:after="0" w:line="240" w:lineRule="auto"/>
                    <w:rPr>
                      <w:rFonts w:asciiTheme="minorHAnsi" w:hAnsiTheme="minorHAnsi"/>
                      <w:b/>
                      <w:bCs/>
                      <w:iCs/>
                      <w:color w:val="000000"/>
                      <w:szCs w:val="18"/>
                    </w:rPr>
                  </w:pPr>
                  <w:r w:rsidRPr="007A0261">
                    <w:rPr>
                      <w:rFonts w:asciiTheme="minorHAnsi" w:hAnsiTheme="minorHAnsi"/>
                      <w:b/>
                      <w:bCs/>
                      <w:iCs/>
                      <w:color w:val="000000"/>
                      <w:szCs w:val="18"/>
                    </w:rPr>
                    <w:t>DIC 2016</w:t>
                  </w:r>
                </w:p>
              </w:tc>
            </w:tr>
            <w:tr w:rsidR="003F6C25" w:rsidRPr="007A0261" w:rsidTr="00AD2A44">
              <w:trPr>
                <w:trHeight w:val="537"/>
              </w:trPr>
              <w:tc>
                <w:tcPr>
                  <w:tcW w:w="0" w:type="auto"/>
                  <w:tcBorders>
                    <w:top w:val="single" w:sz="4" w:space="0" w:color="auto"/>
                    <w:left w:val="single" w:sz="4" w:space="0" w:color="auto"/>
                    <w:bottom w:val="single" w:sz="4" w:space="0" w:color="auto"/>
                    <w:right w:val="single" w:sz="4" w:space="0" w:color="auto"/>
                  </w:tcBorders>
                </w:tcPr>
                <w:p w:rsidR="003F6C25" w:rsidRPr="007A0261" w:rsidRDefault="003F6C25" w:rsidP="005C3979">
                  <w:pPr>
                    <w:rPr>
                      <w:rFonts w:asciiTheme="minorHAnsi" w:hAnsiTheme="minorHAnsi"/>
                      <w:iCs/>
                    </w:rPr>
                  </w:pPr>
                  <w:r w:rsidRPr="007A0261">
                    <w:rPr>
                      <w:rFonts w:asciiTheme="minorHAnsi" w:hAnsiTheme="minorHAnsi"/>
                      <w:iCs/>
                    </w:rPr>
                    <w:t xml:space="preserve">Attuazione </w:t>
                  </w:r>
                </w:p>
              </w:tc>
              <w:tc>
                <w:tcPr>
                  <w:tcW w:w="0" w:type="auto"/>
                  <w:tcBorders>
                    <w:top w:val="single" w:sz="4" w:space="0" w:color="auto"/>
                    <w:left w:val="single" w:sz="4" w:space="0" w:color="auto"/>
                    <w:bottom w:val="single" w:sz="4" w:space="0" w:color="auto"/>
                    <w:right w:val="single" w:sz="4" w:space="0" w:color="auto"/>
                  </w:tcBorders>
                </w:tcPr>
                <w:p w:rsidR="003F6C25" w:rsidRPr="007A0261" w:rsidRDefault="00AF3CF5" w:rsidP="005C3979">
                  <w:pPr>
                    <w:spacing w:after="0" w:line="240" w:lineRule="auto"/>
                    <w:rPr>
                      <w:rFonts w:asciiTheme="minorHAnsi" w:hAnsiTheme="minorHAnsi"/>
                      <w:b/>
                      <w:bCs/>
                      <w:iCs/>
                      <w:color w:val="000000"/>
                      <w:szCs w:val="18"/>
                    </w:rPr>
                  </w:pPr>
                  <w:r w:rsidRPr="007A0261">
                    <w:rPr>
                      <w:rFonts w:asciiTheme="minorHAnsi" w:hAnsiTheme="minorHAnsi"/>
                      <w:b/>
                      <w:bCs/>
                      <w:iCs/>
                      <w:color w:val="000000"/>
                      <w:szCs w:val="18"/>
                    </w:rPr>
                    <w:t>GEN 2017</w:t>
                  </w:r>
                </w:p>
              </w:tc>
              <w:tc>
                <w:tcPr>
                  <w:tcW w:w="0" w:type="auto"/>
                  <w:tcBorders>
                    <w:top w:val="single" w:sz="4" w:space="0" w:color="auto"/>
                    <w:left w:val="single" w:sz="4" w:space="0" w:color="auto"/>
                    <w:bottom w:val="single" w:sz="4" w:space="0" w:color="auto"/>
                    <w:right w:val="single" w:sz="4" w:space="0" w:color="auto"/>
                  </w:tcBorders>
                </w:tcPr>
                <w:p w:rsidR="003F6C25" w:rsidRPr="007A0261" w:rsidRDefault="00AF3CF5" w:rsidP="00AD2A44">
                  <w:pPr>
                    <w:spacing w:after="0" w:line="240" w:lineRule="auto"/>
                    <w:rPr>
                      <w:rFonts w:asciiTheme="minorHAnsi" w:hAnsiTheme="minorHAnsi"/>
                      <w:b/>
                      <w:bCs/>
                      <w:iCs/>
                      <w:color w:val="000000"/>
                      <w:szCs w:val="18"/>
                    </w:rPr>
                  </w:pPr>
                  <w:r w:rsidRPr="007A0261">
                    <w:rPr>
                      <w:rFonts w:asciiTheme="minorHAnsi" w:hAnsiTheme="minorHAnsi"/>
                      <w:b/>
                      <w:bCs/>
                      <w:iCs/>
                      <w:color w:val="000000"/>
                      <w:szCs w:val="18"/>
                    </w:rPr>
                    <w:t>DIC 2017</w:t>
                  </w:r>
                </w:p>
              </w:tc>
            </w:tr>
            <w:tr w:rsidR="003F6C25" w:rsidRPr="007A0261" w:rsidTr="00AD2A44">
              <w:tc>
                <w:tcPr>
                  <w:tcW w:w="0" w:type="auto"/>
                  <w:tcBorders>
                    <w:top w:val="single" w:sz="4" w:space="0" w:color="auto"/>
                    <w:left w:val="single" w:sz="4" w:space="0" w:color="auto"/>
                    <w:bottom w:val="single" w:sz="4" w:space="0" w:color="auto"/>
                    <w:right w:val="single" w:sz="4" w:space="0" w:color="auto"/>
                  </w:tcBorders>
                </w:tcPr>
                <w:p w:rsidR="003F6C25" w:rsidRPr="007A0261" w:rsidRDefault="003F6C25" w:rsidP="00AD2A44">
                  <w:pPr>
                    <w:rPr>
                      <w:rFonts w:asciiTheme="minorHAnsi" w:hAnsiTheme="minorHAnsi"/>
                      <w:iCs/>
                    </w:rPr>
                  </w:pPr>
                  <w:r w:rsidRPr="007A0261">
                    <w:rPr>
                      <w:rFonts w:asciiTheme="minorHAnsi" w:hAnsiTheme="minorHAnsi"/>
                      <w:iCs/>
                    </w:rPr>
                    <w:t xml:space="preserve">Monitoraggio </w:t>
                  </w:r>
                </w:p>
              </w:tc>
              <w:tc>
                <w:tcPr>
                  <w:tcW w:w="0" w:type="auto"/>
                  <w:tcBorders>
                    <w:top w:val="single" w:sz="4" w:space="0" w:color="auto"/>
                    <w:left w:val="single" w:sz="4" w:space="0" w:color="auto"/>
                    <w:bottom w:val="single" w:sz="4" w:space="0" w:color="auto"/>
                    <w:right w:val="single" w:sz="4" w:space="0" w:color="auto"/>
                  </w:tcBorders>
                </w:tcPr>
                <w:p w:rsidR="003F6C25" w:rsidRPr="007A0261" w:rsidRDefault="003F6C25" w:rsidP="00AD2A44">
                  <w:pPr>
                    <w:spacing w:after="0" w:line="240" w:lineRule="auto"/>
                    <w:rPr>
                      <w:rFonts w:asciiTheme="minorHAnsi" w:hAnsiTheme="minorHAnsi"/>
                      <w:b/>
                      <w:bCs/>
                      <w:iCs/>
                      <w:color w:val="000000"/>
                      <w:szCs w:val="18"/>
                    </w:rPr>
                  </w:pPr>
                  <w:r w:rsidRPr="007A0261">
                    <w:rPr>
                      <w:rFonts w:asciiTheme="minorHAnsi" w:hAnsiTheme="minorHAnsi"/>
                      <w:b/>
                      <w:bCs/>
                      <w:iCs/>
                      <w:color w:val="000000"/>
                      <w:szCs w:val="18"/>
                    </w:rPr>
                    <w:t>GEN 2017</w:t>
                  </w:r>
                </w:p>
              </w:tc>
              <w:tc>
                <w:tcPr>
                  <w:tcW w:w="0" w:type="auto"/>
                  <w:tcBorders>
                    <w:top w:val="single" w:sz="4" w:space="0" w:color="auto"/>
                    <w:left w:val="single" w:sz="4" w:space="0" w:color="auto"/>
                    <w:bottom w:val="single" w:sz="4" w:space="0" w:color="auto"/>
                    <w:right w:val="single" w:sz="4" w:space="0" w:color="auto"/>
                  </w:tcBorders>
                </w:tcPr>
                <w:p w:rsidR="003F6C25" w:rsidRPr="007A0261" w:rsidRDefault="00AF3CF5" w:rsidP="00AD2A44">
                  <w:pPr>
                    <w:spacing w:after="0" w:line="240" w:lineRule="auto"/>
                    <w:rPr>
                      <w:rFonts w:asciiTheme="minorHAnsi" w:hAnsiTheme="minorHAnsi"/>
                      <w:b/>
                      <w:bCs/>
                      <w:iCs/>
                      <w:color w:val="000000"/>
                      <w:szCs w:val="18"/>
                    </w:rPr>
                  </w:pPr>
                  <w:r w:rsidRPr="007A0261">
                    <w:rPr>
                      <w:rFonts w:asciiTheme="minorHAnsi" w:hAnsiTheme="minorHAnsi"/>
                      <w:b/>
                      <w:bCs/>
                      <w:iCs/>
                      <w:color w:val="000000"/>
                      <w:szCs w:val="18"/>
                    </w:rPr>
                    <w:t>DIC 2017</w:t>
                  </w:r>
                  <w:r w:rsidR="003F6C25" w:rsidRPr="007A0261">
                    <w:rPr>
                      <w:rFonts w:asciiTheme="minorHAnsi" w:hAnsiTheme="minorHAnsi"/>
                      <w:b/>
                      <w:bCs/>
                      <w:iCs/>
                      <w:color w:val="000000"/>
                      <w:szCs w:val="18"/>
                    </w:rPr>
                    <w:t> </w:t>
                  </w:r>
                </w:p>
              </w:tc>
            </w:tr>
            <w:tr w:rsidR="003F6C25" w:rsidRPr="007A0261" w:rsidTr="00AD2A44">
              <w:tc>
                <w:tcPr>
                  <w:tcW w:w="0" w:type="auto"/>
                  <w:tcBorders>
                    <w:top w:val="single" w:sz="4" w:space="0" w:color="auto"/>
                    <w:left w:val="single" w:sz="4" w:space="0" w:color="auto"/>
                    <w:bottom w:val="single" w:sz="4" w:space="0" w:color="auto"/>
                    <w:right w:val="single" w:sz="4" w:space="0" w:color="auto"/>
                  </w:tcBorders>
                </w:tcPr>
                <w:p w:rsidR="003F6C25" w:rsidRPr="007A0261" w:rsidRDefault="003F6C25" w:rsidP="00AD2A44">
                  <w:pPr>
                    <w:rPr>
                      <w:rFonts w:asciiTheme="minorHAnsi" w:hAnsiTheme="minorHAnsi"/>
                      <w:iCs/>
                    </w:rPr>
                  </w:pPr>
                </w:p>
              </w:tc>
              <w:tc>
                <w:tcPr>
                  <w:tcW w:w="0" w:type="auto"/>
                  <w:tcBorders>
                    <w:top w:val="single" w:sz="4" w:space="0" w:color="auto"/>
                    <w:left w:val="single" w:sz="4" w:space="0" w:color="auto"/>
                    <w:bottom w:val="single" w:sz="4" w:space="0" w:color="auto"/>
                    <w:right w:val="single" w:sz="4" w:space="0" w:color="auto"/>
                  </w:tcBorders>
                </w:tcPr>
                <w:p w:rsidR="003F6C25" w:rsidRPr="007A0261" w:rsidRDefault="003F6C25" w:rsidP="00AD2A44">
                  <w:pPr>
                    <w:spacing w:after="0" w:line="240" w:lineRule="auto"/>
                    <w:rPr>
                      <w:rFonts w:asciiTheme="minorHAnsi" w:hAnsiTheme="minorHAnsi"/>
                      <w:b/>
                      <w:bCs/>
                      <w:iCs/>
                      <w:color w:val="000000"/>
                      <w:szCs w:val="18"/>
                    </w:rPr>
                  </w:pPr>
                </w:p>
              </w:tc>
              <w:tc>
                <w:tcPr>
                  <w:tcW w:w="0" w:type="auto"/>
                  <w:tcBorders>
                    <w:top w:val="single" w:sz="4" w:space="0" w:color="auto"/>
                    <w:left w:val="single" w:sz="4" w:space="0" w:color="auto"/>
                    <w:bottom w:val="single" w:sz="4" w:space="0" w:color="auto"/>
                    <w:right w:val="single" w:sz="4" w:space="0" w:color="auto"/>
                  </w:tcBorders>
                </w:tcPr>
                <w:p w:rsidR="003F6C25" w:rsidRPr="007A0261" w:rsidRDefault="003F6C25" w:rsidP="00AD2A44">
                  <w:pPr>
                    <w:spacing w:after="0" w:line="240" w:lineRule="auto"/>
                    <w:rPr>
                      <w:rFonts w:asciiTheme="minorHAnsi" w:hAnsiTheme="minorHAnsi"/>
                      <w:b/>
                      <w:bCs/>
                      <w:iCs/>
                      <w:color w:val="000000"/>
                      <w:szCs w:val="18"/>
                    </w:rPr>
                  </w:pPr>
                </w:p>
              </w:tc>
            </w:tr>
          </w:tbl>
          <w:p w:rsidR="003F6C25" w:rsidRPr="007A0261" w:rsidRDefault="003F6C25" w:rsidP="00714071">
            <w:pPr>
              <w:snapToGrid w:val="0"/>
              <w:spacing w:after="0" w:line="240" w:lineRule="auto"/>
              <w:rPr>
                <w:rFonts w:asciiTheme="minorHAnsi" w:hAnsiTheme="minorHAnsi" w:cs="Calibri"/>
                <w:lang w:eastAsia="it-IT"/>
              </w:rPr>
            </w:pPr>
          </w:p>
        </w:tc>
      </w:tr>
    </w:tbl>
    <w:p w:rsidR="003F6C25" w:rsidRPr="007A0261" w:rsidRDefault="003F6C25" w:rsidP="003F37A6">
      <w:pPr>
        <w:spacing w:after="0" w:line="240" w:lineRule="auto"/>
        <w:rPr>
          <w:rFonts w:asciiTheme="minorHAnsi" w:hAnsiTheme="minorHAnsi"/>
          <w:b/>
          <w:sz w:val="26"/>
          <w:szCs w:val="26"/>
        </w:rPr>
      </w:pPr>
    </w:p>
    <w:sectPr w:rsidR="003F6C25" w:rsidRPr="007A0261" w:rsidSect="00F84CC5">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134" w:header="709" w:footer="113"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887" w:rsidRDefault="001C6887" w:rsidP="005744F5">
      <w:pPr>
        <w:spacing w:after="0" w:line="240" w:lineRule="auto"/>
      </w:pPr>
      <w:r>
        <w:separator/>
      </w:r>
    </w:p>
  </w:endnote>
  <w:endnote w:type="continuationSeparator" w:id="0">
    <w:p w:rsidR="001C6887" w:rsidRDefault="001C6887" w:rsidP="00574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sap-Regular">
    <w:altName w:val="MS Gothic"/>
    <w:panose1 w:val="00000000000000000000"/>
    <w:charset w:val="00"/>
    <w:family w:val="swiss"/>
    <w:notTrueType/>
    <w:pitch w:val="default"/>
    <w:sig w:usb0="00000000"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6DE" w:rsidRDefault="00FC26DE">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C25" w:rsidRDefault="003F6C25" w:rsidP="009B5E19">
    <w:pPr>
      <w:spacing w:after="0" w:line="240" w:lineRule="auto"/>
      <w:rPr>
        <w:rStyle w:val="Numeropagina"/>
        <w:i/>
        <w:sz w:val="20"/>
        <w:szCs w:val="20"/>
      </w:rPr>
    </w:pPr>
    <w:r>
      <w:rPr>
        <w:rStyle w:val="Numeropagina"/>
        <w:i/>
        <w:sz w:val="20"/>
        <w:szCs w:val="20"/>
      </w:rPr>
      <w:t xml:space="preserve">Scheda Intervento </w:t>
    </w:r>
  </w:p>
  <w:p w:rsidR="003F6C25" w:rsidRPr="00E57DCE" w:rsidRDefault="003F6C25" w:rsidP="009B5E19">
    <w:pPr>
      <w:spacing w:after="0" w:line="240" w:lineRule="auto"/>
      <w:jc w:val="right"/>
      <w:rPr>
        <w:i/>
        <w:sz w:val="16"/>
        <w:szCs w:val="16"/>
      </w:rPr>
    </w:pPr>
    <w:r>
      <w:rPr>
        <w:rStyle w:val="Numeropagina"/>
        <w:i/>
        <w:sz w:val="20"/>
        <w:szCs w:val="20"/>
      </w:rPr>
      <w:t xml:space="preserve">                                                                                                                                                                                         </w:t>
    </w:r>
    <w:r w:rsidRPr="00E57DCE">
      <w:rPr>
        <w:rStyle w:val="Numeropagina"/>
        <w:i/>
        <w:sz w:val="16"/>
        <w:szCs w:val="16"/>
      </w:rPr>
      <w:t xml:space="preserve">Pagina </w:t>
    </w:r>
    <w:r w:rsidR="0053317F" w:rsidRPr="00E57DCE">
      <w:rPr>
        <w:rStyle w:val="Numeropagina"/>
        <w:i/>
        <w:sz w:val="16"/>
        <w:szCs w:val="16"/>
      </w:rPr>
      <w:fldChar w:fldCharType="begin"/>
    </w:r>
    <w:r w:rsidRPr="00E57DCE">
      <w:rPr>
        <w:rStyle w:val="Numeropagina"/>
        <w:i/>
        <w:sz w:val="16"/>
        <w:szCs w:val="16"/>
      </w:rPr>
      <w:instrText xml:space="preserve"> PAGE </w:instrText>
    </w:r>
    <w:r w:rsidR="0053317F" w:rsidRPr="00E57DCE">
      <w:rPr>
        <w:rStyle w:val="Numeropagina"/>
        <w:i/>
        <w:sz w:val="16"/>
        <w:szCs w:val="16"/>
      </w:rPr>
      <w:fldChar w:fldCharType="separate"/>
    </w:r>
    <w:r w:rsidR="000F633F">
      <w:rPr>
        <w:rStyle w:val="Numeropagina"/>
        <w:i/>
        <w:noProof/>
        <w:sz w:val="16"/>
        <w:szCs w:val="16"/>
      </w:rPr>
      <w:t>2</w:t>
    </w:r>
    <w:r w:rsidR="0053317F" w:rsidRPr="00E57DCE">
      <w:rPr>
        <w:rStyle w:val="Numeropagina"/>
        <w:i/>
        <w:sz w:val="16"/>
        <w:szCs w:val="16"/>
      </w:rPr>
      <w:fldChar w:fldCharType="end"/>
    </w:r>
    <w:r w:rsidRPr="00E57DCE">
      <w:rPr>
        <w:rStyle w:val="Numeropagina"/>
        <w:i/>
        <w:sz w:val="16"/>
        <w:szCs w:val="16"/>
      </w:rPr>
      <w:t xml:space="preserve"> di </w:t>
    </w:r>
    <w:r w:rsidR="0053317F" w:rsidRPr="00E57DCE">
      <w:rPr>
        <w:rStyle w:val="Numeropagina"/>
        <w:i/>
        <w:sz w:val="16"/>
        <w:szCs w:val="16"/>
      </w:rPr>
      <w:fldChar w:fldCharType="begin"/>
    </w:r>
    <w:r w:rsidRPr="00E57DCE">
      <w:rPr>
        <w:rStyle w:val="Numeropagina"/>
        <w:i/>
        <w:sz w:val="16"/>
        <w:szCs w:val="16"/>
      </w:rPr>
      <w:instrText xml:space="preserve"> NUMPAGES </w:instrText>
    </w:r>
    <w:r w:rsidR="0053317F" w:rsidRPr="00E57DCE">
      <w:rPr>
        <w:rStyle w:val="Numeropagina"/>
        <w:i/>
        <w:sz w:val="16"/>
        <w:szCs w:val="16"/>
      </w:rPr>
      <w:fldChar w:fldCharType="separate"/>
    </w:r>
    <w:r w:rsidR="000F633F">
      <w:rPr>
        <w:rStyle w:val="Numeropagina"/>
        <w:i/>
        <w:noProof/>
        <w:sz w:val="16"/>
        <w:szCs w:val="16"/>
      </w:rPr>
      <w:t>3</w:t>
    </w:r>
    <w:r w:rsidR="0053317F" w:rsidRPr="00E57DCE">
      <w:rPr>
        <w:rStyle w:val="Numeropagina"/>
        <w:i/>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6DE" w:rsidRDefault="00FC26D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887" w:rsidRDefault="001C6887" w:rsidP="005744F5">
      <w:pPr>
        <w:spacing w:after="0" w:line="240" w:lineRule="auto"/>
      </w:pPr>
      <w:r>
        <w:separator/>
      </w:r>
    </w:p>
  </w:footnote>
  <w:footnote w:type="continuationSeparator" w:id="0">
    <w:p w:rsidR="001C6887" w:rsidRDefault="001C6887" w:rsidP="005744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6DE" w:rsidRDefault="00FC26DE">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6DE" w:rsidRDefault="00FC26DE">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6DE" w:rsidRDefault="00FC26DE">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D46E7"/>
    <w:multiLevelType w:val="multilevel"/>
    <w:tmpl w:val="43882D2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141223A2"/>
    <w:multiLevelType w:val="hybridMultilevel"/>
    <w:tmpl w:val="20083FA6"/>
    <w:lvl w:ilvl="0" w:tplc="EB6C1028">
      <w:start w:val="6"/>
      <w:numFmt w:val="bullet"/>
      <w:lvlText w:val="-"/>
      <w:lvlJc w:val="left"/>
      <w:pPr>
        <w:tabs>
          <w:tab w:val="num" w:pos="720"/>
        </w:tabs>
        <w:ind w:left="720" w:hanging="360"/>
      </w:pPr>
      <w:rPr>
        <w:rFonts w:ascii="Calibri" w:eastAsia="MS Mincho" w:hAnsi="Calibri"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9661B81"/>
    <w:multiLevelType w:val="hybridMultilevel"/>
    <w:tmpl w:val="E66EB2CE"/>
    <w:lvl w:ilvl="0" w:tplc="0422DE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ADF0175"/>
    <w:multiLevelType w:val="hybridMultilevel"/>
    <w:tmpl w:val="0B028B24"/>
    <w:lvl w:ilvl="0" w:tplc="782252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23245286"/>
    <w:multiLevelType w:val="hybridMultilevel"/>
    <w:tmpl w:val="76C028A0"/>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6B2289E"/>
    <w:multiLevelType w:val="hybridMultilevel"/>
    <w:tmpl w:val="CADE5998"/>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0F90B62"/>
    <w:multiLevelType w:val="hybridMultilevel"/>
    <w:tmpl w:val="DFC672F0"/>
    <w:lvl w:ilvl="0" w:tplc="6CEC2228">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39937BC"/>
    <w:multiLevelType w:val="hybridMultilevel"/>
    <w:tmpl w:val="D52EF744"/>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8">
    <w:nsid w:val="35C9313E"/>
    <w:multiLevelType w:val="hybridMultilevel"/>
    <w:tmpl w:val="E66EB2CE"/>
    <w:lvl w:ilvl="0" w:tplc="0422DE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211433C"/>
    <w:multiLevelType w:val="hybridMultilevel"/>
    <w:tmpl w:val="C6347268"/>
    <w:lvl w:ilvl="0" w:tplc="782252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nsid w:val="46C125C5"/>
    <w:multiLevelType w:val="hybridMultilevel"/>
    <w:tmpl w:val="F70AD7D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nsid w:val="47E14089"/>
    <w:multiLevelType w:val="hybridMultilevel"/>
    <w:tmpl w:val="16A65C4C"/>
    <w:lvl w:ilvl="0" w:tplc="C86AFEEC">
      <w:start w:val="1"/>
      <w:numFmt w:val="decimal"/>
      <w:lvlText w:val="%1."/>
      <w:lvlJc w:val="left"/>
      <w:pPr>
        <w:ind w:left="720" w:hanging="360"/>
      </w:pPr>
      <w:rPr>
        <w:rFonts w:ascii="Georgia" w:hAnsi="Georgia" w:cs="Times New Roman" w:hint="default"/>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nsid w:val="4F995C66"/>
    <w:multiLevelType w:val="hybridMultilevel"/>
    <w:tmpl w:val="19FE6C9A"/>
    <w:lvl w:ilvl="0" w:tplc="04100003">
      <w:start w:val="1"/>
      <w:numFmt w:val="bullet"/>
      <w:lvlText w:val="o"/>
      <w:lvlJc w:val="left"/>
      <w:pPr>
        <w:ind w:left="1080" w:hanging="360"/>
      </w:pPr>
      <w:rPr>
        <w:rFonts w:ascii="Courier New" w:hAnsi="Courier New"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nsid w:val="62F07039"/>
    <w:multiLevelType w:val="hybridMultilevel"/>
    <w:tmpl w:val="F884787E"/>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BA02E87"/>
    <w:multiLevelType w:val="hybridMultilevel"/>
    <w:tmpl w:val="2834BE84"/>
    <w:lvl w:ilvl="0" w:tplc="B638F9F8">
      <w:start w:val="20"/>
      <w:numFmt w:val="bullet"/>
      <w:lvlText w:val="-"/>
      <w:lvlJc w:val="left"/>
      <w:pPr>
        <w:tabs>
          <w:tab w:val="num" w:pos="720"/>
        </w:tabs>
        <w:ind w:left="720" w:hanging="360"/>
      </w:pPr>
      <w:rPr>
        <w:rFonts w:ascii="Calibri" w:eastAsia="Times New Roman" w:hAnsi="Calibri"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6FB01281"/>
    <w:multiLevelType w:val="multilevel"/>
    <w:tmpl w:val="43882D2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726B361B"/>
    <w:multiLevelType w:val="hybridMultilevel"/>
    <w:tmpl w:val="32729250"/>
    <w:lvl w:ilvl="0" w:tplc="A03EF65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0"/>
  </w:num>
  <w:num w:numId="2">
    <w:abstractNumId w:val="6"/>
  </w:num>
  <w:num w:numId="3">
    <w:abstractNumId w:val="15"/>
  </w:num>
  <w:num w:numId="4">
    <w:abstractNumId w:val="0"/>
  </w:num>
  <w:num w:numId="5">
    <w:abstractNumId w:val="12"/>
  </w:num>
  <w:num w:numId="6">
    <w:abstractNumId w:val="4"/>
  </w:num>
  <w:num w:numId="7">
    <w:abstractNumId w:val="5"/>
  </w:num>
  <w:num w:numId="8">
    <w:abstractNumId w:val="13"/>
  </w:num>
  <w:num w:numId="9">
    <w:abstractNumId w:val="7"/>
  </w:num>
  <w:num w:numId="10">
    <w:abstractNumId w:val="9"/>
  </w:num>
  <w:num w:numId="11">
    <w:abstractNumId w:val="14"/>
  </w:num>
  <w:num w:numId="12">
    <w:abstractNumId w:val="3"/>
  </w:num>
  <w:num w:numId="13">
    <w:abstractNumId w:val="11"/>
  </w:num>
  <w:num w:numId="14">
    <w:abstractNumId w:val="1"/>
  </w:num>
  <w:num w:numId="15">
    <w:abstractNumId w:val="16"/>
  </w:num>
  <w:num w:numId="16">
    <w:abstractNumId w:val="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1DA"/>
    <w:rsid w:val="00002EEC"/>
    <w:rsid w:val="00003B2C"/>
    <w:rsid w:val="0001333E"/>
    <w:rsid w:val="000178C5"/>
    <w:rsid w:val="000238DD"/>
    <w:rsid w:val="00025E3E"/>
    <w:rsid w:val="00037668"/>
    <w:rsid w:val="00052D79"/>
    <w:rsid w:val="00053B3C"/>
    <w:rsid w:val="00055F04"/>
    <w:rsid w:val="00060759"/>
    <w:rsid w:val="00064332"/>
    <w:rsid w:val="00072BF7"/>
    <w:rsid w:val="000813D0"/>
    <w:rsid w:val="00082C82"/>
    <w:rsid w:val="0008346A"/>
    <w:rsid w:val="000846D2"/>
    <w:rsid w:val="000909B2"/>
    <w:rsid w:val="000954CE"/>
    <w:rsid w:val="000A4AF8"/>
    <w:rsid w:val="000A5921"/>
    <w:rsid w:val="000B34E6"/>
    <w:rsid w:val="000B4F19"/>
    <w:rsid w:val="000B7369"/>
    <w:rsid w:val="000C31F4"/>
    <w:rsid w:val="000C34AE"/>
    <w:rsid w:val="000C4D0B"/>
    <w:rsid w:val="000C6D5C"/>
    <w:rsid w:val="000D0291"/>
    <w:rsid w:val="000D3982"/>
    <w:rsid w:val="000D5F63"/>
    <w:rsid w:val="000E4049"/>
    <w:rsid w:val="000F633F"/>
    <w:rsid w:val="001106B6"/>
    <w:rsid w:val="00116AF9"/>
    <w:rsid w:val="001200DA"/>
    <w:rsid w:val="00131A91"/>
    <w:rsid w:val="001378C4"/>
    <w:rsid w:val="001379B7"/>
    <w:rsid w:val="00140F33"/>
    <w:rsid w:val="0014214E"/>
    <w:rsid w:val="00154655"/>
    <w:rsid w:val="00156FD3"/>
    <w:rsid w:val="001639DF"/>
    <w:rsid w:val="00170551"/>
    <w:rsid w:val="00174641"/>
    <w:rsid w:val="001911CF"/>
    <w:rsid w:val="00194F83"/>
    <w:rsid w:val="001A459E"/>
    <w:rsid w:val="001B0A96"/>
    <w:rsid w:val="001C6887"/>
    <w:rsid w:val="001D37C1"/>
    <w:rsid w:val="001D591A"/>
    <w:rsid w:val="002027A2"/>
    <w:rsid w:val="00204A76"/>
    <w:rsid w:val="0021297B"/>
    <w:rsid w:val="00221C23"/>
    <w:rsid w:val="00231859"/>
    <w:rsid w:val="00237C37"/>
    <w:rsid w:val="00255224"/>
    <w:rsid w:val="002619AF"/>
    <w:rsid w:val="002661BE"/>
    <w:rsid w:val="0027063E"/>
    <w:rsid w:val="00270AFE"/>
    <w:rsid w:val="00272E7C"/>
    <w:rsid w:val="00273253"/>
    <w:rsid w:val="002830BC"/>
    <w:rsid w:val="002835D4"/>
    <w:rsid w:val="00286A2B"/>
    <w:rsid w:val="002876BC"/>
    <w:rsid w:val="00297DCA"/>
    <w:rsid w:val="002D16B2"/>
    <w:rsid w:val="002E2E20"/>
    <w:rsid w:val="002E5C86"/>
    <w:rsid w:val="002F42F5"/>
    <w:rsid w:val="002F5C6C"/>
    <w:rsid w:val="00313CA1"/>
    <w:rsid w:val="00331B6A"/>
    <w:rsid w:val="00334856"/>
    <w:rsid w:val="003413E9"/>
    <w:rsid w:val="00347D93"/>
    <w:rsid w:val="0035061A"/>
    <w:rsid w:val="00350803"/>
    <w:rsid w:val="0035474A"/>
    <w:rsid w:val="00354F38"/>
    <w:rsid w:val="00355DAE"/>
    <w:rsid w:val="00356DAA"/>
    <w:rsid w:val="0036422F"/>
    <w:rsid w:val="003716C5"/>
    <w:rsid w:val="003801B0"/>
    <w:rsid w:val="00381661"/>
    <w:rsid w:val="00385858"/>
    <w:rsid w:val="00387284"/>
    <w:rsid w:val="00390F05"/>
    <w:rsid w:val="00395E88"/>
    <w:rsid w:val="003B07FE"/>
    <w:rsid w:val="003B28C6"/>
    <w:rsid w:val="003C02CE"/>
    <w:rsid w:val="003E7713"/>
    <w:rsid w:val="003F2AAF"/>
    <w:rsid w:val="003F37A6"/>
    <w:rsid w:val="003F6464"/>
    <w:rsid w:val="003F6C25"/>
    <w:rsid w:val="00402E28"/>
    <w:rsid w:val="004108DC"/>
    <w:rsid w:val="00430F58"/>
    <w:rsid w:val="00430FEE"/>
    <w:rsid w:val="004335BE"/>
    <w:rsid w:val="00435EFC"/>
    <w:rsid w:val="00440F56"/>
    <w:rsid w:val="00444E42"/>
    <w:rsid w:val="0045250A"/>
    <w:rsid w:val="00453231"/>
    <w:rsid w:val="00460827"/>
    <w:rsid w:val="004742ED"/>
    <w:rsid w:val="0048154B"/>
    <w:rsid w:val="004818FB"/>
    <w:rsid w:val="0048549A"/>
    <w:rsid w:val="00485BEF"/>
    <w:rsid w:val="0049293D"/>
    <w:rsid w:val="0049556C"/>
    <w:rsid w:val="004A60AD"/>
    <w:rsid w:val="004B57F5"/>
    <w:rsid w:val="004C7885"/>
    <w:rsid w:val="004D07E5"/>
    <w:rsid w:val="004E0C3C"/>
    <w:rsid w:val="004E15E7"/>
    <w:rsid w:val="004F0D8E"/>
    <w:rsid w:val="004F1819"/>
    <w:rsid w:val="004F30C8"/>
    <w:rsid w:val="004F4E87"/>
    <w:rsid w:val="004F5FCF"/>
    <w:rsid w:val="00504A01"/>
    <w:rsid w:val="00505B2E"/>
    <w:rsid w:val="005167A3"/>
    <w:rsid w:val="005169FB"/>
    <w:rsid w:val="005172ED"/>
    <w:rsid w:val="00520692"/>
    <w:rsid w:val="00530EA2"/>
    <w:rsid w:val="00532B51"/>
    <w:rsid w:val="0053317F"/>
    <w:rsid w:val="00543778"/>
    <w:rsid w:val="005653AA"/>
    <w:rsid w:val="00565F0D"/>
    <w:rsid w:val="0057045E"/>
    <w:rsid w:val="005744F5"/>
    <w:rsid w:val="00585B1B"/>
    <w:rsid w:val="0058756B"/>
    <w:rsid w:val="005A7002"/>
    <w:rsid w:val="005B1ADE"/>
    <w:rsid w:val="005C3979"/>
    <w:rsid w:val="005C6425"/>
    <w:rsid w:val="005D28A8"/>
    <w:rsid w:val="005D370C"/>
    <w:rsid w:val="005D672A"/>
    <w:rsid w:val="005D7C15"/>
    <w:rsid w:val="005E4DD5"/>
    <w:rsid w:val="005E6B8B"/>
    <w:rsid w:val="005F0843"/>
    <w:rsid w:val="005F4B11"/>
    <w:rsid w:val="006040E1"/>
    <w:rsid w:val="006136BD"/>
    <w:rsid w:val="0061421C"/>
    <w:rsid w:val="00627742"/>
    <w:rsid w:val="006426EB"/>
    <w:rsid w:val="00642F0B"/>
    <w:rsid w:val="00644D32"/>
    <w:rsid w:val="00653537"/>
    <w:rsid w:val="0065688A"/>
    <w:rsid w:val="00657459"/>
    <w:rsid w:val="00662953"/>
    <w:rsid w:val="00664A40"/>
    <w:rsid w:val="00665D43"/>
    <w:rsid w:val="00677218"/>
    <w:rsid w:val="00683F99"/>
    <w:rsid w:val="00684833"/>
    <w:rsid w:val="00684DB7"/>
    <w:rsid w:val="00685E46"/>
    <w:rsid w:val="00690017"/>
    <w:rsid w:val="006A192C"/>
    <w:rsid w:val="006A7F54"/>
    <w:rsid w:val="006B4EB8"/>
    <w:rsid w:val="006B7142"/>
    <w:rsid w:val="006C0FF5"/>
    <w:rsid w:val="006C67E2"/>
    <w:rsid w:val="006D041D"/>
    <w:rsid w:val="006D4231"/>
    <w:rsid w:val="006E5B4C"/>
    <w:rsid w:val="006E6032"/>
    <w:rsid w:val="006F0FF3"/>
    <w:rsid w:val="006F2041"/>
    <w:rsid w:val="006F5618"/>
    <w:rsid w:val="006F5CDF"/>
    <w:rsid w:val="006F61DA"/>
    <w:rsid w:val="006F6F4B"/>
    <w:rsid w:val="00701AE7"/>
    <w:rsid w:val="00712296"/>
    <w:rsid w:val="00713FE7"/>
    <w:rsid w:val="00714071"/>
    <w:rsid w:val="00720ABD"/>
    <w:rsid w:val="00722BB5"/>
    <w:rsid w:val="007573EC"/>
    <w:rsid w:val="007579F9"/>
    <w:rsid w:val="007646C2"/>
    <w:rsid w:val="00771563"/>
    <w:rsid w:val="00790360"/>
    <w:rsid w:val="00791829"/>
    <w:rsid w:val="00792A4B"/>
    <w:rsid w:val="00797B1B"/>
    <w:rsid w:val="007A0261"/>
    <w:rsid w:val="007A674F"/>
    <w:rsid w:val="007A783D"/>
    <w:rsid w:val="007B2FDB"/>
    <w:rsid w:val="007C706F"/>
    <w:rsid w:val="007D3524"/>
    <w:rsid w:val="007D6DAD"/>
    <w:rsid w:val="007E1D66"/>
    <w:rsid w:val="007E2F23"/>
    <w:rsid w:val="007F128F"/>
    <w:rsid w:val="008027B0"/>
    <w:rsid w:val="00806891"/>
    <w:rsid w:val="00807018"/>
    <w:rsid w:val="00816897"/>
    <w:rsid w:val="00826B52"/>
    <w:rsid w:val="00826DEB"/>
    <w:rsid w:val="008348E3"/>
    <w:rsid w:val="00834FEB"/>
    <w:rsid w:val="00837778"/>
    <w:rsid w:val="0084334F"/>
    <w:rsid w:val="0085050C"/>
    <w:rsid w:val="00852948"/>
    <w:rsid w:val="00862543"/>
    <w:rsid w:val="00880431"/>
    <w:rsid w:val="00884E2A"/>
    <w:rsid w:val="00896341"/>
    <w:rsid w:val="00897EA5"/>
    <w:rsid w:val="008A43C1"/>
    <w:rsid w:val="008B3419"/>
    <w:rsid w:val="008B3C26"/>
    <w:rsid w:val="008C3249"/>
    <w:rsid w:val="008C4729"/>
    <w:rsid w:val="008D42B2"/>
    <w:rsid w:val="008D5A29"/>
    <w:rsid w:val="008D5A5F"/>
    <w:rsid w:val="008F1F0C"/>
    <w:rsid w:val="008F697F"/>
    <w:rsid w:val="00903448"/>
    <w:rsid w:val="00904485"/>
    <w:rsid w:val="00904D3B"/>
    <w:rsid w:val="00906E71"/>
    <w:rsid w:val="009111E0"/>
    <w:rsid w:val="00911D75"/>
    <w:rsid w:val="00913A2A"/>
    <w:rsid w:val="009172F3"/>
    <w:rsid w:val="009207A4"/>
    <w:rsid w:val="009245D8"/>
    <w:rsid w:val="009303CA"/>
    <w:rsid w:val="00931B7F"/>
    <w:rsid w:val="00932647"/>
    <w:rsid w:val="0093550A"/>
    <w:rsid w:val="00941F58"/>
    <w:rsid w:val="00942EAF"/>
    <w:rsid w:val="009437C6"/>
    <w:rsid w:val="00946915"/>
    <w:rsid w:val="00950096"/>
    <w:rsid w:val="009558B2"/>
    <w:rsid w:val="00961806"/>
    <w:rsid w:val="00973252"/>
    <w:rsid w:val="00975B04"/>
    <w:rsid w:val="0098000D"/>
    <w:rsid w:val="009832DD"/>
    <w:rsid w:val="00984E02"/>
    <w:rsid w:val="00986F00"/>
    <w:rsid w:val="009B409C"/>
    <w:rsid w:val="009B5E19"/>
    <w:rsid w:val="009C0E68"/>
    <w:rsid w:val="009C2995"/>
    <w:rsid w:val="009D084D"/>
    <w:rsid w:val="009D156A"/>
    <w:rsid w:val="009D5C3A"/>
    <w:rsid w:val="009D7E3B"/>
    <w:rsid w:val="009F386D"/>
    <w:rsid w:val="009F4048"/>
    <w:rsid w:val="009F6610"/>
    <w:rsid w:val="009F67A6"/>
    <w:rsid w:val="00A01CCC"/>
    <w:rsid w:val="00A207D8"/>
    <w:rsid w:val="00A269C0"/>
    <w:rsid w:val="00A26CC1"/>
    <w:rsid w:val="00A33449"/>
    <w:rsid w:val="00A40A3F"/>
    <w:rsid w:val="00A46EB5"/>
    <w:rsid w:val="00A55835"/>
    <w:rsid w:val="00A60DB2"/>
    <w:rsid w:val="00A626DC"/>
    <w:rsid w:val="00A62DFC"/>
    <w:rsid w:val="00A6452D"/>
    <w:rsid w:val="00A660EB"/>
    <w:rsid w:val="00A71246"/>
    <w:rsid w:val="00A8045D"/>
    <w:rsid w:val="00A8245A"/>
    <w:rsid w:val="00A83FEC"/>
    <w:rsid w:val="00AA4DC5"/>
    <w:rsid w:val="00AA6F4F"/>
    <w:rsid w:val="00AC031E"/>
    <w:rsid w:val="00AD1D7E"/>
    <w:rsid w:val="00AD2A44"/>
    <w:rsid w:val="00AD66E5"/>
    <w:rsid w:val="00AE4815"/>
    <w:rsid w:val="00AF107D"/>
    <w:rsid w:val="00AF3CF5"/>
    <w:rsid w:val="00AF6CD1"/>
    <w:rsid w:val="00B010A9"/>
    <w:rsid w:val="00B2132A"/>
    <w:rsid w:val="00B21805"/>
    <w:rsid w:val="00B47515"/>
    <w:rsid w:val="00B527D1"/>
    <w:rsid w:val="00B530F6"/>
    <w:rsid w:val="00B62786"/>
    <w:rsid w:val="00B64AD0"/>
    <w:rsid w:val="00B65C9E"/>
    <w:rsid w:val="00B77AEE"/>
    <w:rsid w:val="00B81475"/>
    <w:rsid w:val="00B87678"/>
    <w:rsid w:val="00B879BB"/>
    <w:rsid w:val="00B97F8E"/>
    <w:rsid w:val="00BA1079"/>
    <w:rsid w:val="00BA5FAE"/>
    <w:rsid w:val="00BA6CA5"/>
    <w:rsid w:val="00BA721B"/>
    <w:rsid w:val="00BB1F2F"/>
    <w:rsid w:val="00BB2547"/>
    <w:rsid w:val="00BB5C9B"/>
    <w:rsid w:val="00BB6FF5"/>
    <w:rsid w:val="00BC1C7F"/>
    <w:rsid w:val="00BC797E"/>
    <w:rsid w:val="00BD457B"/>
    <w:rsid w:val="00BF1014"/>
    <w:rsid w:val="00BF6D13"/>
    <w:rsid w:val="00BF70EA"/>
    <w:rsid w:val="00C011BF"/>
    <w:rsid w:val="00C038E8"/>
    <w:rsid w:val="00C0469A"/>
    <w:rsid w:val="00C05CED"/>
    <w:rsid w:val="00C24132"/>
    <w:rsid w:val="00C24E77"/>
    <w:rsid w:val="00C3112C"/>
    <w:rsid w:val="00C3228D"/>
    <w:rsid w:val="00C32425"/>
    <w:rsid w:val="00C3326B"/>
    <w:rsid w:val="00C36DF2"/>
    <w:rsid w:val="00C40E9B"/>
    <w:rsid w:val="00C41427"/>
    <w:rsid w:val="00C4292C"/>
    <w:rsid w:val="00C42FB1"/>
    <w:rsid w:val="00C430DF"/>
    <w:rsid w:val="00C44737"/>
    <w:rsid w:val="00C46E37"/>
    <w:rsid w:val="00C5212C"/>
    <w:rsid w:val="00C575CC"/>
    <w:rsid w:val="00C63AD7"/>
    <w:rsid w:val="00C7125E"/>
    <w:rsid w:val="00C74356"/>
    <w:rsid w:val="00C75973"/>
    <w:rsid w:val="00C75E1F"/>
    <w:rsid w:val="00C764C4"/>
    <w:rsid w:val="00C90C11"/>
    <w:rsid w:val="00C93EC0"/>
    <w:rsid w:val="00C9712E"/>
    <w:rsid w:val="00CA29AB"/>
    <w:rsid w:val="00CB18FB"/>
    <w:rsid w:val="00CB71F6"/>
    <w:rsid w:val="00CC0998"/>
    <w:rsid w:val="00CD197E"/>
    <w:rsid w:val="00CD5AFD"/>
    <w:rsid w:val="00CD7B8D"/>
    <w:rsid w:val="00CE0B5E"/>
    <w:rsid w:val="00CE208E"/>
    <w:rsid w:val="00CE6B40"/>
    <w:rsid w:val="00CF36EC"/>
    <w:rsid w:val="00CF37C3"/>
    <w:rsid w:val="00D021A0"/>
    <w:rsid w:val="00D06757"/>
    <w:rsid w:val="00D10649"/>
    <w:rsid w:val="00D147E7"/>
    <w:rsid w:val="00D148A5"/>
    <w:rsid w:val="00D1563D"/>
    <w:rsid w:val="00D42290"/>
    <w:rsid w:val="00D65FEC"/>
    <w:rsid w:val="00D66A4D"/>
    <w:rsid w:val="00D717D5"/>
    <w:rsid w:val="00D83916"/>
    <w:rsid w:val="00D970A9"/>
    <w:rsid w:val="00DA2257"/>
    <w:rsid w:val="00DA287B"/>
    <w:rsid w:val="00DA3D31"/>
    <w:rsid w:val="00DA7235"/>
    <w:rsid w:val="00DB58F6"/>
    <w:rsid w:val="00DC1E8E"/>
    <w:rsid w:val="00DC41D5"/>
    <w:rsid w:val="00DD459B"/>
    <w:rsid w:val="00DE1F73"/>
    <w:rsid w:val="00DE633C"/>
    <w:rsid w:val="00DF1B28"/>
    <w:rsid w:val="00DF250E"/>
    <w:rsid w:val="00DF67F7"/>
    <w:rsid w:val="00E26106"/>
    <w:rsid w:val="00E2799A"/>
    <w:rsid w:val="00E3053F"/>
    <w:rsid w:val="00E31276"/>
    <w:rsid w:val="00E431F9"/>
    <w:rsid w:val="00E57DCE"/>
    <w:rsid w:val="00E65091"/>
    <w:rsid w:val="00E714F3"/>
    <w:rsid w:val="00E7245C"/>
    <w:rsid w:val="00E72860"/>
    <w:rsid w:val="00E813B6"/>
    <w:rsid w:val="00E83B78"/>
    <w:rsid w:val="00E918B6"/>
    <w:rsid w:val="00EA5F64"/>
    <w:rsid w:val="00EC03D4"/>
    <w:rsid w:val="00ED4396"/>
    <w:rsid w:val="00EE4001"/>
    <w:rsid w:val="00F031C0"/>
    <w:rsid w:val="00F05B29"/>
    <w:rsid w:val="00F12348"/>
    <w:rsid w:val="00F1469F"/>
    <w:rsid w:val="00F254B9"/>
    <w:rsid w:val="00F32232"/>
    <w:rsid w:val="00F3284B"/>
    <w:rsid w:val="00F51A4E"/>
    <w:rsid w:val="00F53A82"/>
    <w:rsid w:val="00F83574"/>
    <w:rsid w:val="00F838ED"/>
    <w:rsid w:val="00F84CC5"/>
    <w:rsid w:val="00FA3ABD"/>
    <w:rsid w:val="00FA6BE2"/>
    <w:rsid w:val="00FC26DE"/>
    <w:rsid w:val="00FC583A"/>
    <w:rsid w:val="00FC7CA4"/>
    <w:rsid w:val="00FD049F"/>
    <w:rsid w:val="00FE037B"/>
    <w:rsid w:val="00FE7BBF"/>
    <w:rsid w:val="00FF38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58AA637-BDF2-48CE-B44F-5BCA9B1AB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40F33"/>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5744F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5744F5"/>
    <w:rPr>
      <w:rFonts w:ascii="Tahoma" w:hAnsi="Tahoma" w:cs="Tahoma"/>
      <w:sz w:val="16"/>
      <w:szCs w:val="16"/>
    </w:rPr>
  </w:style>
  <w:style w:type="paragraph" w:styleId="Intestazione">
    <w:name w:val="header"/>
    <w:basedOn w:val="Normale"/>
    <w:link w:val="IntestazioneCarattere"/>
    <w:uiPriority w:val="99"/>
    <w:rsid w:val="005744F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5744F5"/>
    <w:rPr>
      <w:rFonts w:cs="Times New Roman"/>
    </w:rPr>
  </w:style>
  <w:style w:type="paragraph" w:styleId="Pidipagina">
    <w:name w:val="footer"/>
    <w:basedOn w:val="Normale"/>
    <w:link w:val="PidipaginaCarattere"/>
    <w:uiPriority w:val="99"/>
    <w:rsid w:val="005744F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5744F5"/>
    <w:rPr>
      <w:rFonts w:cs="Times New Roman"/>
    </w:rPr>
  </w:style>
  <w:style w:type="paragraph" w:styleId="Paragrafoelenco">
    <w:name w:val="List Paragraph"/>
    <w:basedOn w:val="Normale"/>
    <w:uiPriority w:val="99"/>
    <w:qFormat/>
    <w:rsid w:val="001200DA"/>
    <w:pPr>
      <w:ind w:left="720"/>
      <w:contextualSpacing/>
    </w:pPr>
  </w:style>
  <w:style w:type="character" w:styleId="Numeropagina">
    <w:name w:val="page number"/>
    <w:basedOn w:val="Carpredefinitoparagrafo"/>
    <w:uiPriority w:val="99"/>
    <w:rsid w:val="000C6D5C"/>
    <w:rPr>
      <w:rFonts w:cs="Times New Roman"/>
    </w:rPr>
  </w:style>
  <w:style w:type="character" w:styleId="Rimandocommento">
    <w:name w:val="annotation reference"/>
    <w:basedOn w:val="Carpredefinitoparagrafo"/>
    <w:uiPriority w:val="99"/>
    <w:semiHidden/>
    <w:rsid w:val="00CF36EC"/>
    <w:rPr>
      <w:rFonts w:cs="Times New Roman"/>
      <w:sz w:val="18"/>
      <w:szCs w:val="18"/>
    </w:rPr>
  </w:style>
  <w:style w:type="paragraph" w:styleId="Testocommento">
    <w:name w:val="annotation text"/>
    <w:basedOn w:val="Normale"/>
    <w:link w:val="TestocommentoCarattere"/>
    <w:uiPriority w:val="99"/>
    <w:semiHidden/>
    <w:rsid w:val="00CF36EC"/>
    <w:pPr>
      <w:spacing w:line="240" w:lineRule="auto"/>
    </w:pPr>
    <w:rPr>
      <w:sz w:val="24"/>
      <w:szCs w:val="24"/>
    </w:rPr>
  </w:style>
  <w:style w:type="character" w:customStyle="1" w:styleId="TestocommentoCarattere">
    <w:name w:val="Testo commento Carattere"/>
    <w:basedOn w:val="Carpredefinitoparagrafo"/>
    <w:link w:val="Testocommento"/>
    <w:uiPriority w:val="99"/>
    <w:semiHidden/>
    <w:locked/>
    <w:rsid w:val="00CF36EC"/>
    <w:rPr>
      <w:rFonts w:cs="Times New Roman"/>
      <w:sz w:val="24"/>
      <w:szCs w:val="24"/>
      <w:lang w:eastAsia="en-US"/>
    </w:rPr>
  </w:style>
  <w:style w:type="paragraph" w:styleId="Soggettocommento">
    <w:name w:val="annotation subject"/>
    <w:basedOn w:val="Testocommento"/>
    <w:next w:val="Testocommento"/>
    <w:link w:val="SoggettocommentoCarattere"/>
    <w:uiPriority w:val="99"/>
    <w:semiHidden/>
    <w:rsid w:val="00CF36EC"/>
    <w:rPr>
      <w:b/>
      <w:bCs/>
      <w:sz w:val="20"/>
      <w:szCs w:val="20"/>
    </w:rPr>
  </w:style>
  <w:style w:type="character" w:customStyle="1" w:styleId="SoggettocommentoCarattere">
    <w:name w:val="Soggetto commento Carattere"/>
    <w:basedOn w:val="TestocommentoCarattere"/>
    <w:link w:val="Soggettocommento"/>
    <w:uiPriority w:val="99"/>
    <w:semiHidden/>
    <w:locked/>
    <w:rsid w:val="00CF36EC"/>
    <w:rPr>
      <w:rFonts w:cs="Times New Roman"/>
      <w:b/>
      <w:bCs/>
      <w:sz w:val="20"/>
      <w:szCs w:val="20"/>
      <w:lang w:eastAsia="en-US"/>
    </w:rPr>
  </w:style>
  <w:style w:type="paragraph" w:styleId="Testonotaapidipagina">
    <w:name w:val="footnote text"/>
    <w:basedOn w:val="Normale"/>
    <w:link w:val="TestonotaapidipaginaCarattere"/>
    <w:uiPriority w:val="99"/>
    <w:semiHidden/>
    <w:rsid w:val="009F67A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9F67A6"/>
    <w:rPr>
      <w:rFonts w:cs="Times New Roman"/>
      <w:sz w:val="20"/>
      <w:szCs w:val="20"/>
      <w:lang w:eastAsia="en-US"/>
    </w:rPr>
  </w:style>
  <w:style w:type="character" w:styleId="Rimandonotaapidipagina">
    <w:name w:val="footnote reference"/>
    <w:basedOn w:val="Carpredefinitoparagrafo"/>
    <w:uiPriority w:val="99"/>
    <w:semiHidden/>
    <w:rsid w:val="009F67A6"/>
    <w:rPr>
      <w:rFonts w:cs="Times New Roman"/>
      <w:vertAlign w:val="superscript"/>
    </w:rPr>
  </w:style>
  <w:style w:type="table" w:styleId="Grigliatabella">
    <w:name w:val="Table Grid"/>
    <w:basedOn w:val="Tabellanormale"/>
    <w:uiPriority w:val="99"/>
    <w:locked/>
    <w:rsid w:val="004108D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e">
    <w:name w:val="Revision"/>
    <w:hidden/>
    <w:uiPriority w:val="99"/>
    <w:semiHidden/>
    <w:rsid w:val="005E4DD5"/>
    <w:rPr>
      <w:lang w:eastAsia="en-US"/>
    </w:rPr>
  </w:style>
  <w:style w:type="paragraph" w:styleId="Mappadocumento">
    <w:name w:val="Document Map"/>
    <w:basedOn w:val="Normale"/>
    <w:link w:val="MappadocumentoCarattere"/>
    <w:uiPriority w:val="99"/>
    <w:semiHidden/>
    <w:rsid w:val="00DC41D5"/>
    <w:pPr>
      <w:shd w:val="clear" w:color="auto" w:fill="000080"/>
    </w:pPr>
    <w:rPr>
      <w:rFonts w:ascii="Tahoma" w:hAnsi="Tahoma" w:cs="Tahoma"/>
      <w:sz w:val="20"/>
      <w:szCs w:val="20"/>
    </w:rPr>
  </w:style>
  <w:style w:type="character" w:customStyle="1" w:styleId="MappadocumentoCarattere">
    <w:name w:val="Mappa documento Carattere"/>
    <w:basedOn w:val="Carpredefinitoparagrafo"/>
    <w:link w:val="Mappadocumento"/>
    <w:uiPriority w:val="99"/>
    <w:semiHidden/>
    <w:locked/>
    <w:rsid w:val="0021297B"/>
    <w:rPr>
      <w:rFonts w:ascii="Times New Roman" w:hAnsi="Times New Roman" w:cs="Times New Roman"/>
      <w:sz w:val="2"/>
      <w:lang w:eastAsia="en-US"/>
    </w:rPr>
  </w:style>
  <w:style w:type="paragraph" w:customStyle="1" w:styleId="Default">
    <w:name w:val="Default"/>
    <w:uiPriority w:val="99"/>
    <w:rsid w:val="00714071"/>
    <w:pPr>
      <w:autoSpaceDE w:val="0"/>
      <w:autoSpaceDN w:val="0"/>
      <w:adjustRightInd w:val="0"/>
    </w:pPr>
    <w:rPr>
      <w:rFonts w:eastAsia="MS Mincho" w:cs="Calibri"/>
      <w:color w:val="000000"/>
      <w:sz w:val="24"/>
      <w:szCs w:val="24"/>
      <w:lang w:eastAsia="ja-JP"/>
    </w:rPr>
  </w:style>
  <w:style w:type="character" w:styleId="Enfasicorsivo">
    <w:name w:val="Emphasis"/>
    <w:basedOn w:val="Carpredefinitoparagrafo"/>
    <w:qFormat/>
    <w:locked/>
    <w:rsid w:val="00EE40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2344732">
      <w:marLeft w:val="0"/>
      <w:marRight w:val="0"/>
      <w:marTop w:val="0"/>
      <w:marBottom w:val="0"/>
      <w:divBdr>
        <w:top w:val="none" w:sz="0" w:space="0" w:color="auto"/>
        <w:left w:val="none" w:sz="0" w:space="0" w:color="auto"/>
        <w:bottom w:val="none" w:sz="0" w:space="0" w:color="auto"/>
        <w:right w:val="none" w:sz="0" w:space="0" w:color="auto"/>
      </w:divBdr>
    </w:div>
    <w:div w:id="1302344733">
      <w:marLeft w:val="0"/>
      <w:marRight w:val="0"/>
      <w:marTop w:val="0"/>
      <w:marBottom w:val="0"/>
      <w:divBdr>
        <w:top w:val="none" w:sz="0" w:space="0" w:color="auto"/>
        <w:left w:val="none" w:sz="0" w:space="0" w:color="auto"/>
        <w:bottom w:val="none" w:sz="0" w:space="0" w:color="auto"/>
        <w:right w:val="none" w:sz="0" w:space="0" w:color="auto"/>
      </w:divBdr>
    </w:div>
    <w:div w:id="1302344734">
      <w:marLeft w:val="0"/>
      <w:marRight w:val="0"/>
      <w:marTop w:val="0"/>
      <w:marBottom w:val="0"/>
      <w:divBdr>
        <w:top w:val="none" w:sz="0" w:space="0" w:color="auto"/>
        <w:left w:val="none" w:sz="0" w:space="0" w:color="auto"/>
        <w:bottom w:val="none" w:sz="0" w:space="0" w:color="auto"/>
        <w:right w:val="none" w:sz="0" w:space="0" w:color="auto"/>
      </w:divBdr>
    </w:div>
    <w:div w:id="1302344735">
      <w:marLeft w:val="0"/>
      <w:marRight w:val="0"/>
      <w:marTop w:val="0"/>
      <w:marBottom w:val="0"/>
      <w:divBdr>
        <w:top w:val="none" w:sz="0" w:space="0" w:color="auto"/>
        <w:left w:val="none" w:sz="0" w:space="0" w:color="auto"/>
        <w:bottom w:val="none" w:sz="0" w:space="0" w:color="auto"/>
        <w:right w:val="none" w:sz="0" w:space="0" w:color="auto"/>
      </w:divBdr>
    </w:div>
    <w:div w:id="1302344736">
      <w:marLeft w:val="0"/>
      <w:marRight w:val="0"/>
      <w:marTop w:val="0"/>
      <w:marBottom w:val="0"/>
      <w:divBdr>
        <w:top w:val="none" w:sz="0" w:space="0" w:color="auto"/>
        <w:left w:val="none" w:sz="0" w:space="0" w:color="auto"/>
        <w:bottom w:val="none" w:sz="0" w:space="0" w:color="auto"/>
        <w:right w:val="none" w:sz="0" w:space="0" w:color="auto"/>
      </w:divBdr>
    </w:div>
    <w:div w:id="1302344737">
      <w:marLeft w:val="0"/>
      <w:marRight w:val="0"/>
      <w:marTop w:val="0"/>
      <w:marBottom w:val="0"/>
      <w:divBdr>
        <w:top w:val="none" w:sz="0" w:space="0" w:color="auto"/>
        <w:left w:val="none" w:sz="0" w:space="0" w:color="auto"/>
        <w:bottom w:val="none" w:sz="0" w:space="0" w:color="auto"/>
        <w:right w:val="none" w:sz="0" w:space="0" w:color="auto"/>
      </w:divBdr>
    </w:div>
    <w:div w:id="1302344738">
      <w:marLeft w:val="0"/>
      <w:marRight w:val="0"/>
      <w:marTop w:val="0"/>
      <w:marBottom w:val="0"/>
      <w:divBdr>
        <w:top w:val="none" w:sz="0" w:space="0" w:color="auto"/>
        <w:left w:val="none" w:sz="0" w:space="0" w:color="auto"/>
        <w:bottom w:val="none" w:sz="0" w:space="0" w:color="auto"/>
        <w:right w:val="none" w:sz="0" w:space="0" w:color="auto"/>
      </w:divBdr>
    </w:div>
    <w:div w:id="1302344739">
      <w:marLeft w:val="0"/>
      <w:marRight w:val="0"/>
      <w:marTop w:val="0"/>
      <w:marBottom w:val="0"/>
      <w:divBdr>
        <w:top w:val="none" w:sz="0" w:space="0" w:color="auto"/>
        <w:left w:val="none" w:sz="0" w:space="0" w:color="auto"/>
        <w:bottom w:val="none" w:sz="0" w:space="0" w:color="auto"/>
        <w:right w:val="none" w:sz="0" w:space="0" w:color="auto"/>
      </w:divBdr>
    </w:div>
    <w:div w:id="1302344740">
      <w:marLeft w:val="0"/>
      <w:marRight w:val="0"/>
      <w:marTop w:val="0"/>
      <w:marBottom w:val="0"/>
      <w:divBdr>
        <w:top w:val="none" w:sz="0" w:space="0" w:color="auto"/>
        <w:left w:val="none" w:sz="0" w:space="0" w:color="auto"/>
        <w:bottom w:val="none" w:sz="0" w:space="0" w:color="auto"/>
        <w:right w:val="none" w:sz="0" w:space="0" w:color="auto"/>
      </w:divBdr>
    </w:div>
    <w:div w:id="1435705831">
      <w:bodyDiv w:val="1"/>
      <w:marLeft w:val="0"/>
      <w:marRight w:val="0"/>
      <w:marTop w:val="0"/>
      <w:marBottom w:val="0"/>
      <w:divBdr>
        <w:top w:val="none" w:sz="0" w:space="0" w:color="auto"/>
        <w:left w:val="none" w:sz="0" w:space="0" w:color="auto"/>
        <w:bottom w:val="none" w:sz="0" w:space="0" w:color="auto"/>
        <w:right w:val="none" w:sz="0" w:space="0" w:color="auto"/>
      </w:divBdr>
    </w:div>
    <w:div w:id="1636987324">
      <w:bodyDiv w:val="1"/>
      <w:marLeft w:val="0"/>
      <w:marRight w:val="0"/>
      <w:marTop w:val="0"/>
      <w:marBottom w:val="0"/>
      <w:divBdr>
        <w:top w:val="none" w:sz="0" w:space="0" w:color="auto"/>
        <w:left w:val="none" w:sz="0" w:space="0" w:color="auto"/>
        <w:bottom w:val="none" w:sz="0" w:space="0" w:color="auto"/>
        <w:right w:val="none" w:sz="0" w:space="0" w:color="auto"/>
      </w:divBdr>
      <w:divsChild>
        <w:div w:id="1635255905">
          <w:marLeft w:val="0"/>
          <w:marRight w:val="0"/>
          <w:marTop w:val="0"/>
          <w:marBottom w:val="0"/>
          <w:divBdr>
            <w:top w:val="none" w:sz="0" w:space="0" w:color="auto"/>
            <w:left w:val="none" w:sz="0" w:space="0" w:color="auto"/>
            <w:bottom w:val="none" w:sz="0" w:space="0" w:color="auto"/>
            <w:right w:val="none" w:sz="0" w:space="0" w:color="auto"/>
          </w:divBdr>
        </w:div>
        <w:div w:id="1310675624">
          <w:marLeft w:val="0"/>
          <w:marRight w:val="0"/>
          <w:marTop w:val="0"/>
          <w:marBottom w:val="0"/>
          <w:divBdr>
            <w:top w:val="none" w:sz="0" w:space="0" w:color="auto"/>
            <w:left w:val="none" w:sz="0" w:space="0" w:color="auto"/>
            <w:bottom w:val="none" w:sz="0" w:space="0" w:color="auto"/>
            <w:right w:val="none" w:sz="0" w:space="0" w:color="auto"/>
          </w:divBdr>
        </w:div>
        <w:div w:id="406270973">
          <w:marLeft w:val="0"/>
          <w:marRight w:val="0"/>
          <w:marTop w:val="0"/>
          <w:marBottom w:val="0"/>
          <w:divBdr>
            <w:top w:val="none" w:sz="0" w:space="0" w:color="auto"/>
            <w:left w:val="none" w:sz="0" w:space="0" w:color="auto"/>
            <w:bottom w:val="none" w:sz="0" w:space="0" w:color="auto"/>
            <w:right w:val="none" w:sz="0" w:space="0" w:color="auto"/>
          </w:divBdr>
        </w:div>
        <w:div w:id="2092240492">
          <w:marLeft w:val="0"/>
          <w:marRight w:val="0"/>
          <w:marTop w:val="0"/>
          <w:marBottom w:val="0"/>
          <w:divBdr>
            <w:top w:val="none" w:sz="0" w:space="0" w:color="auto"/>
            <w:left w:val="none" w:sz="0" w:space="0" w:color="auto"/>
            <w:bottom w:val="none" w:sz="0" w:space="0" w:color="auto"/>
            <w:right w:val="none" w:sz="0" w:space="0" w:color="auto"/>
          </w:divBdr>
        </w:div>
        <w:div w:id="1311252661">
          <w:marLeft w:val="0"/>
          <w:marRight w:val="0"/>
          <w:marTop w:val="0"/>
          <w:marBottom w:val="0"/>
          <w:divBdr>
            <w:top w:val="none" w:sz="0" w:space="0" w:color="auto"/>
            <w:left w:val="none" w:sz="0" w:space="0" w:color="auto"/>
            <w:bottom w:val="none" w:sz="0" w:space="0" w:color="auto"/>
            <w:right w:val="none" w:sz="0" w:space="0" w:color="auto"/>
          </w:divBdr>
        </w:div>
        <w:div w:id="1199734175">
          <w:marLeft w:val="0"/>
          <w:marRight w:val="0"/>
          <w:marTop w:val="0"/>
          <w:marBottom w:val="0"/>
          <w:divBdr>
            <w:top w:val="none" w:sz="0" w:space="0" w:color="auto"/>
            <w:left w:val="none" w:sz="0" w:space="0" w:color="auto"/>
            <w:bottom w:val="none" w:sz="0" w:space="0" w:color="auto"/>
            <w:right w:val="none" w:sz="0" w:space="0" w:color="auto"/>
          </w:divBdr>
        </w:div>
      </w:divsChild>
    </w:div>
    <w:div w:id="1881162186">
      <w:bodyDiv w:val="1"/>
      <w:marLeft w:val="0"/>
      <w:marRight w:val="0"/>
      <w:marTop w:val="0"/>
      <w:marBottom w:val="0"/>
      <w:divBdr>
        <w:top w:val="none" w:sz="0" w:space="0" w:color="auto"/>
        <w:left w:val="none" w:sz="0" w:space="0" w:color="auto"/>
        <w:bottom w:val="none" w:sz="0" w:space="0" w:color="auto"/>
        <w:right w:val="none" w:sz="0" w:space="0" w:color="auto"/>
      </w:divBdr>
      <w:divsChild>
        <w:div w:id="92943523">
          <w:marLeft w:val="0"/>
          <w:marRight w:val="0"/>
          <w:marTop w:val="0"/>
          <w:marBottom w:val="0"/>
          <w:divBdr>
            <w:top w:val="none" w:sz="0" w:space="0" w:color="auto"/>
            <w:left w:val="none" w:sz="0" w:space="0" w:color="auto"/>
            <w:bottom w:val="none" w:sz="0" w:space="0" w:color="auto"/>
            <w:right w:val="none" w:sz="0" w:space="0" w:color="auto"/>
          </w:divBdr>
          <w:divsChild>
            <w:div w:id="2019236102">
              <w:marLeft w:val="-150"/>
              <w:marRight w:val="-150"/>
              <w:marTop w:val="0"/>
              <w:marBottom w:val="0"/>
              <w:divBdr>
                <w:top w:val="none" w:sz="0" w:space="0" w:color="auto"/>
                <w:left w:val="none" w:sz="0" w:space="0" w:color="auto"/>
                <w:bottom w:val="none" w:sz="0" w:space="0" w:color="auto"/>
                <w:right w:val="none" w:sz="0" w:space="0" w:color="auto"/>
              </w:divBdr>
              <w:divsChild>
                <w:div w:id="1955749928">
                  <w:marLeft w:val="0"/>
                  <w:marRight w:val="0"/>
                  <w:marTop w:val="0"/>
                  <w:marBottom w:val="0"/>
                  <w:divBdr>
                    <w:top w:val="none" w:sz="0" w:space="0" w:color="auto"/>
                    <w:left w:val="none" w:sz="0" w:space="0" w:color="auto"/>
                    <w:bottom w:val="none" w:sz="0" w:space="0" w:color="auto"/>
                    <w:right w:val="none" w:sz="0" w:space="0" w:color="auto"/>
                  </w:divBdr>
                  <w:divsChild>
                    <w:div w:id="2016108380">
                      <w:marLeft w:val="0"/>
                      <w:marRight w:val="0"/>
                      <w:marTop w:val="0"/>
                      <w:marBottom w:val="0"/>
                      <w:divBdr>
                        <w:top w:val="none" w:sz="0" w:space="0" w:color="auto"/>
                        <w:left w:val="none" w:sz="0" w:space="0" w:color="auto"/>
                        <w:bottom w:val="none" w:sz="0" w:space="0" w:color="auto"/>
                        <w:right w:val="none" w:sz="0" w:space="0" w:color="auto"/>
                      </w:divBdr>
                      <w:divsChild>
                        <w:div w:id="64305486">
                          <w:marLeft w:val="0"/>
                          <w:marRight w:val="0"/>
                          <w:marTop w:val="0"/>
                          <w:marBottom w:val="0"/>
                          <w:divBdr>
                            <w:top w:val="none" w:sz="0" w:space="0" w:color="auto"/>
                            <w:left w:val="none" w:sz="0" w:space="0" w:color="auto"/>
                            <w:bottom w:val="none" w:sz="0" w:space="0" w:color="auto"/>
                            <w:right w:val="none" w:sz="0" w:space="0" w:color="auto"/>
                          </w:divBdr>
                          <w:divsChild>
                            <w:div w:id="701856927">
                              <w:marLeft w:val="0"/>
                              <w:marRight w:val="0"/>
                              <w:marTop w:val="0"/>
                              <w:marBottom w:val="0"/>
                              <w:divBdr>
                                <w:top w:val="none" w:sz="0" w:space="0" w:color="auto"/>
                                <w:left w:val="none" w:sz="0" w:space="0" w:color="auto"/>
                                <w:bottom w:val="none" w:sz="0" w:space="0" w:color="auto"/>
                                <w:right w:val="none" w:sz="0" w:space="0" w:color="auto"/>
                              </w:divBdr>
                              <w:divsChild>
                                <w:div w:id="1248029096">
                                  <w:marLeft w:val="0"/>
                                  <w:marRight w:val="0"/>
                                  <w:marTop w:val="0"/>
                                  <w:marBottom w:val="0"/>
                                  <w:divBdr>
                                    <w:top w:val="none" w:sz="0" w:space="0" w:color="auto"/>
                                    <w:left w:val="none" w:sz="0" w:space="0" w:color="auto"/>
                                    <w:bottom w:val="none" w:sz="0" w:space="0" w:color="auto"/>
                                    <w:right w:val="none" w:sz="0" w:space="0" w:color="auto"/>
                                  </w:divBdr>
                                  <w:divsChild>
                                    <w:div w:id="447479957">
                                      <w:marLeft w:val="0"/>
                                      <w:marRight w:val="0"/>
                                      <w:marTop w:val="0"/>
                                      <w:marBottom w:val="0"/>
                                      <w:divBdr>
                                        <w:top w:val="none" w:sz="0" w:space="0" w:color="auto"/>
                                        <w:left w:val="none" w:sz="0" w:space="0" w:color="auto"/>
                                        <w:bottom w:val="none" w:sz="0" w:space="0" w:color="auto"/>
                                        <w:right w:val="none" w:sz="0" w:space="0" w:color="auto"/>
                                      </w:divBdr>
                                      <w:divsChild>
                                        <w:div w:id="17774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754191">
                                  <w:marLeft w:val="0"/>
                                  <w:marRight w:val="0"/>
                                  <w:marTop w:val="0"/>
                                  <w:marBottom w:val="0"/>
                                  <w:divBdr>
                                    <w:top w:val="none" w:sz="0" w:space="0" w:color="auto"/>
                                    <w:left w:val="none" w:sz="0" w:space="0" w:color="auto"/>
                                    <w:bottom w:val="none" w:sz="0" w:space="0" w:color="auto"/>
                                    <w:right w:val="none" w:sz="0" w:space="0" w:color="auto"/>
                                  </w:divBdr>
                                  <w:divsChild>
                                    <w:div w:id="1412895950">
                                      <w:marLeft w:val="0"/>
                                      <w:marRight w:val="0"/>
                                      <w:marTop w:val="0"/>
                                      <w:marBottom w:val="0"/>
                                      <w:divBdr>
                                        <w:top w:val="none" w:sz="0" w:space="0" w:color="auto"/>
                                        <w:left w:val="none" w:sz="0" w:space="0" w:color="auto"/>
                                        <w:bottom w:val="none" w:sz="0" w:space="0" w:color="auto"/>
                                        <w:right w:val="none" w:sz="0" w:space="0" w:color="auto"/>
                                      </w:divBdr>
                                      <w:divsChild>
                                        <w:div w:id="174583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782</Words>
  <Characters>4461</Characters>
  <Application>Microsoft Office Word</Application>
  <DocSecurity>4</DocSecurity>
  <Lines>37</Lines>
  <Paragraphs>10</Paragraphs>
  <ScaleCrop>false</ScaleCrop>
  <HeadingPairs>
    <vt:vector size="2" baseType="variant">
      <vt:variant>
        <vt:lpstr>Titolo</vt:lpstr>
      </vt:variant>
      <vt:variant>
        <vt:i4>1</vt:i4>
      </vt:variant>
    </vt:vector>
  </HeadingPairs>
  <TitlesOfParts>
    <vt:vector size="1" baseType="lpstr">
      <vt:lpstr>FONDO PER LO SVILUPPO E LA COESIONE (FSC) 2014/20</vt:lpstr>
    </vt:vector>
  </TitlesOfParts>
  <Company>Regione Autonoma Valle d'Aosta</Company>
  <LinksUpToDate>false</LinksUpToDate>
  <CharactersWithSpaces>5233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FONDO PER LO SVILUPPO E LA COESIONE (FSC) 2014/20</dc:title>
  <dc:creator>Maria Gigliola Cirrillo</dc:creator>
  <cp:lastModifiedBy>Gabriella Nuti</cp:lastModifiedBy>
  <cp:revision>2</cp:revision>
  <cp:lastPrinted>2016-04-11T09:37:00Z</cp:lastPrinted>
  <dcterms:created xsi:type="dcterms:W3CDTF">2016-11-28T12:02:00Z</dcterms:created>
  <dcterms:modified xsi:type="dcterms:W3CDTF">2016-11-28T12:02:00Z</dcterms:modified>
</cp:coreProperties>
</file>