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A9" w:rsidRPr="000378DD" w:rsidRDefault="00CF53A9" w:rsidP="00CF53A9">
      <w:pPr>
        <w:keepNext/>
        <w:spacing w:after="0" w:line="240" w:lineRule="auto"/>
        <w:jc w:val="center"/>
        <w:rPr>
          <w:rFonts w:asciiTheme="minorHAnsi" w:hAnsiTheme="minorHAnsi" w:cs="Arial"/>
          <w:b/>
          <w:i/>
          <w:smallCaps/>
          <w:sz w:val="32"/>
          <w:szCs w:val="32"/>
          <w:lang w:eastAsia="it-IT"/>
        </w:rPr>
      </w:pPr>
      <w:r w:rsidRPr="000378DD">
        <w:rPr>
          <w:rFonts w:asciiTheme="minorHAnsi" w:hAnsiTheme="minorHAnsi" w:cs="Arial"/>
          <w:b/>
          <w:i/>
          <w:smallCaps/>
          <w:sz w:val="32"/>
          <w:szCs w:val="32"/>
          <w:lang w:eastAsia="it-IT"/>
        </w:rPr>
        <w:t>Strategia Nazionale per le aree Interne</w:t>
      </w:r>
    </w:p>
    <w:p w:rsidR="00CF53A9" w:rsidRPr="000378DD" w:rsidRDefault="00CF53A9" w:rsidP="00CF53A9">
      <w:pPr>
        <w:spacing w:after="0" w:line="240" w:lineRule="auto"/>
        <w:jc w:val="center"/>
        <w:rPr>
          <w:rFonts w:asciiTheme="minorHAnsi" w:hAnsiTheme="minorHAnsi" w:cs="Arial"/>
          <w:b/>
          <w:i/>
          <w:smallCaps/>
          <w:color w:val="FF0000"/>
          <w:sz w:val="32"/>
          <w:szCs w:val="32"/>
          <w:lang w:eastAsia="it-IT"/>
        </w:rPr>
      </w:pPr>
      <w:r w:rsidRPr="000378DD">
        <w:rPr>
          <w:rFonts w:asciiTheme="minorHAnsi" w:hAnsiTheme="minorHAnsi" w:cs="Arial"/>
          <w:b/>
          <w:i/>
          <w:smallCaps/>
          <w:color w:val="FF0000"/>
          <w:sz w:val="32"/>
          <w:szCs w:val="32"/>
          <w:lang w:eastAsia="it-IT"/>
        </w:rPr>
        <w:t>Sud Ovest Orvietano</w:t>
      </w:r>
    </w:p>
    <w:p w:rsidR="00CF53A9" w:rsidRPr="00AB5670" w:rsidRDefault="00CF53A9" w:rsidP="00CF53A9">
      <w:pPr>
        <w:keepNext/>
        <w:tabs>
          <w:tab w:val="center" w:pos="4819"/>
        </w:tabs>
        <w:spacing w:after="0" w:line="240" w:lineRule="auto"/>
        <w:outlineLvl w:val="0"/>
        <w:rPr>
          <w:rFonts w:asciiTheme="minorHAnsi" w:hAnsiTheme="minorHAnsi" w:cs="Arial"/>
          <w:b/>
          <w:smallCaps/>
          <w:lang w:eastAsia="it-IT"/>
        </w:rPr>
      </w:pPr>
    </w:p>
    <w:p w:rsidR="00CF53A9" w:rsidRPr="000378DD" w:rsidRDefault="00CF53A9" w:rsidP="00CF53A9">
      <w:pPr>
        <w:keepNext/>
        <w:tabs>
          <w:tab w:val="center" w:pos="4819"/>
        </w:tabs>
        <w:spacing w:after="0" w:line="240" w:lineRule="auto"/>
        <w:jc w:val="both"/>
        <w:rPr>
          <w:rFonts w:asciiTheme="minorHAnsi" w:hAnsiTheme="minorHAnsi" w:cs="Arial"/>
          <w:b/>
          <w:sz w:val="28"/>
          <w:szCs w:val="28"/>
        </w:rPr>
      </w:pPr>
      <w:proofErr w:type="gramStart"/>
      <w:r w:rsidRPr="000378DD">
        <w:rPr>
          <w:rFonts w:asciiTheme="minorHAnsi" w:hAnsiTheme="minorHAnsi" w:cs="Arial"/>
          <w:b/>
          <w:color w:val="FF0000"/>
          <w:sz w:val="28"/>
          <w:szCs w:val="28"/>
          <w:u w:val="single"/>
        </w:rPr>
        <w:t>AZIONE  CARDINE</w:t>
      </w:r>
      <w:proofErr w:type="gramEnd"/>
      <w:r w:rsidRPr="000378DD">
        <w:rPr>
          <w:rFonts w:asciiTheme="minorHAnsi" w:hAnsiTheme="minorHAnsi" w:cs="Arial"/>
          <w:b/>
          <w:color w:val="FF0000"/>
          <w:sz w:val="28"/>
          <w:szCs w:val="28"/>
          <w:u w:val="single"/>
        </w:rPr>
        <w:t xml:space="preserve"> 3</w:t>
      </w:r>
    </w:p>
    <w:p w:rsidR="00CF53A9" w:rsidRPr="000378DD" w:rsidRDefault="00CF53A9" w:rsidP="00CF53A9">
      <w:pPr>
        <w:keepNext/>
        <w:tabs>
          <w:tab w:val="center" w:pos="4819"/>
        </w:tabs>
        <w:spacing w:after="0" w:line="240" w:lineRule="auto"/>
        <w:jc w:val="both"/>
        <w:outlineLvl w:val="0"/>
        <w:rPr>
          <w:rFonts w:asciiTheme="minorHAnsi" w:hAnsiTheme="minorHAnsi" w:cs="Arial"/>
          <w:b/>
          <w:smallCaps/>
          <w:sz w:val="28"/>
          <w:szCs w:val="28"/>
          <w:lang w:eastAsia="it-IT"/>
        </w:rPr>
      </w:pPr>
      <w:r w:rsidRPr="000378DD">
        <w:rPr>
          <w:rFonts w:asciiTheme="minorHAnsi" w:hAnsiTheme="minorHAnsi" w:cs="Arial"/>
          <w:b/>
          <w:sz w:val="28"/>
          <w:szCs w:val="28"/>
        </w:rPr>
        <w:t>Tutela attiva, valorizzazione del territorio,</w:t>
      </w:r>
      <w:r w:rsidR="00645E1B">
        <w:rPr>
          <w:rFonts w:asciiTheme="minorHAnsi" w:hAnsiTheme="minorHAnsi" w:cs="Arial"/>
          <w:b/>
          <w:sz w:val="28"/>
          <w:szCs w:val="28"/>
        </w:rPr>
        <w:t xml:space="preserve"> </w:t>
      </w:r>
      <w:r w:rsidRPr="000378DD">
        <w:rPr>
          <w:rFonts w:asciiTheme="minorHAnsi" w:hAnsiTheme="minorHAnsi" w:cs="Arial"/>
          <w:b/>
          <w:sz w:val="28"/>
          <w:szCs w:val="28"/>
        </w:rPr>
        <w:t>dell’ambiente, del paesaggio rurale in connessione con il miglioramento dei processi di gestione del sistema produttivo agricolo</w:t>
      </w:r>
    </w:p>
    <w:p w:rsidR="00CF53A9" w:rsidRPr="00AB5670" w:rsidRDefault="00CF53A9" w:rsidP="00BC420D">
      <w:pPr>
        <w:keepNext/>
        <w:tabs>
          <w:tab w:val="center" w:pos="4819"/>
        </w:tabs>
        <w:spacing w:after="0" w:line="240" w:lineRule="auto"/>
        <w:outlineLvl w:val="0"/>
        <w:rPr>
          <w:rFonts w:asciiTheme="minorHAnsi" w:hAnsiTheme="minorHAnsi" w:cs="Arial"/>
          <w:b/>
          <w:smallCaps/>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1"/>
        <w:gridCol w:w="6487"/>
      </w:tblGrid>
      <w:tr w:rsidR="008847FC" w:rsidRPr="00AB5670" w:rsidTr="00062E30">
        <w:trPr>
          <w:trHeight w:val="259"/>
        </w:trPr>
        <w:tc>
          <w:tcPr>
            <w:tcW w:w="1631" w:type="pct"/>
            <w:tcBorders>
              <w:bottom w:val="single" w:sz="4" w:space="0" w:color="auto"/>
            </w:tcBorders>
            <w:shd w:val="clear" w:color="auto" w:fill="92D050"/>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b/>
                <w:color w:val="FFFFFF" w:themeColor="background1"/>
                <w:lang w:eastAsia="it-IT"/>
              </w:rPr>
            </w:pPr>
            <w:r w:rsidRPr="00AB5670">
              <w:rPr>
                <w:rFonts w:asciiTheme="minorHAnsi" w:hAnsiTheme="minorHAnsi" w:cs="Calibri"/>
                <w:b/>
                <w:color w:val="FFFFFF" w:themeColor="background1"/>
                <w:lang w:eastAsia="it-IT"/>
              </w:rPr>
              <w:t>Codice Intervento</w:t>
            </w:r>
          </w:p>
        </w:tc>
        <w:tc>
          <w:tcPr>
            <w:tcW w:w="3369" w:type="pct"/>
            <w:shd w:val="clear" w:color="auto" w:fill="92D050"/>
          </w:tcPr>
          <w:p w:rsidR="008847FC" w:rsidRPr="00AB5670" w:rsidRDefault="00CF53A9" w:rsidP="00BC420D">
            <w:pPr>
              <w:snapToGrid w:val="0"/>
              <w:spacing w:after="0" w:line="240" w:lineRule="auto"/>
              <w:rPr>
                <w:rFonts w:asciiTheme="minorHAnsi" w:hAnsiTheme="minorHAnsi" w:cs="Calibri"/>
                <w:b/>
                <w:color w:val="FFFFFF"/>
                <w:lang w:eastAsia="it-IT"/>
              </w:rPr>
            </w:pPr>
            <w:r w:rsidRPr="00AB5670">
              <w:rPr>
                <w:rFonts w:asciiTheme="minorHAnsi" w:hAnsiTheme="minorHAnsi" w:cs="Calibri"/>
                <w:b/>
                <w:color w:val="FFFFFF"/>
                <w:lang w:eastAsia="it-IT"/>
              </w:rPr>
              <w:t>3AC_3.1</w:t>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 xml:space="preserve">Titolo Intervento </w:t>
            </w:r>
          </w:p>
        </w:tc>
        <w:tc>
          <w:tcPr>
            <w:tcW w:w="3369" w:type="pct"/>
          </w:tcPr>
          <w:p w:rsidR="008847FC" w:rsidRPr="00AB5670" w:rsidRDefault="00193E3D" w:rsidP="00816C21">
            <w:pPr>
              <w:snapToGrid w:val="0"/>
              <w:spacing w:after="0" w:line="240" w:lineRule="auto"/>
              <w:jc w:val="both"/>
              <w:rPr>
                <w:rFonts w:asciiTheme="minorHAnsi" w:hAnsiTheme="minorHAnsi" w:cs="Calibri"/>
                <w:b/>
                <w:lang w:eastAsia="it-IT"/>
              </w:rPr>
            </w:pPr>
            <w:r w:rsidRPr="00AB5670">
              <w:rPr>
                <w:rFonts w:asciiTheme="minorHAnsi" w:hAnsiTheme="minorHAnsi"/>
                <w:b/>
                <w:color w:val="000000"/>
              </w:rPr>
              <w:t>Palazzo del vino e dei prodotti della terra</w:t>
            </w:r>
            <w:r w:rsidRPr="00AB5670">
              <w:rPr>
                <w:rFonts w:asciiTheme="minorHAnsi" w:hAnsiTheme="minorHAnsi"/>
                <w:color w:val="000000"/>
              </w:rPr>
              <w:t xml:space="preserve"> </w:t>
            </w:r>
            <w:r w:rsidR="007136CD" w:rsidRPr="00645E1B">
              <w:rPr>
                <w:rFonts w:asciiTheme="minorHAnsi" w:hAnsiTheme="minorHAnsi"/>
                <w:b/>
                <w:color w:val="000000"/>
              </w:rPr>
              <w:t>- Centro delle culture agroalimentari ed enogastronomiche</w:t>
            </w:r>
            <w:r w:rsidR="007136CD" w:rsidRPr="00AB5670">
              <w:rPr>
                <w:rFonts w:asciiTheme="minorHAnsi" w:hAnsiTheme="minorHAnsi"/>
                <w:color w:val="000000"/>
              </w:rPr>
              <w:t xml:space="preserve"> </w:t>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Descrizione sintetica dell’intervento</w:t>
            </w:r>
          </w:p>
        </w:tc>
        <w:tc>
          <w:tcPr>
            <w:tcW w:w="3369" w:type="pct"/>
          </w:tcPr>
          <w:p w:rsidR="0016655F" w:rsidRPr="00745102" w:rsidRDefault="0016655F" w:rsidP="00645E1B">
            <w:pPr>
              <w:spacing w:after="0"/>
              <w:jc w:val="both"/>
              <w:rPr>
                <w:rFonts w:asciiTheme="minorHAnsi" w:hAnsiTheme="minorHAnsi"/>
              </w:rPr>
            </w:pPr>
            <w:r w:rsidRPr="00AB5670">
              <w:rPr>
                <w:rFonts w:asciiTheme="minorHAnsi" w:hAnsiTheme="minorHAnsi"/>
              </w:rPr>
              <w:t>L’intervento</w:t>
            </w:r>
            <w:r w:rsidR="00766828" w:rsidRPr="00AB5670">
              <w:rPr>
                <w:rFonts w:asciiTheme="minorHAnsi" w:hAnsiTheme="minorHAnsi"/>
              </w:rPr>
              <w:t xml:space="preserve"> </w:t>
            </w:r>
            <w:r w:rsidR="00816C21" w:rsidRPr="00AB5670">
              <w:rPr>
                <w:rFonts w:asciiTheme="minorHAnsi" w:hAnsiTheme="minorHAnsi"/>
              </w:rPr>
              <w:t xml:space="preserve">si inserisce in un progetto d’area per la </w:t>
            </w:r>
            <w:r w:rsidR="00766828" w:rsidRPr="00AB5670">
              <w:rPr>
                <w:rFonts w:asciiTheme="minorHAnsi" w:hAnsiTheme="minorHAnsi"/>
              </w:rPr>
              <w:t>riqualific</w:t>
            </w:r>
            <w:r w:rsidR="00816C21" w:rsidRPr="00AB5670">
              <w:rPr>
                <w:rFonts w:asciiTheme="minorHAnsi" w:hAnsiTheme="minorHAnsi"/>
              </w:rPr>
              <w:t xml:space="preserve">azione dei paesaggi rurali ed </w:t>
            </w:r>
            <w:r w:rsidR="00766828" w:rsidRPr="00AB5670">
              <w:rPr>
                <w:rFonts w:asciiTheme="minorHAnsi" w:hAnsiTheme="minorHAnsi"/>
              </w:rPr>
              <w:t>la valorizzazione delle produzioni locali. Rappresenta la “vetrina” delle produzioni tipiche posta all’interno di un percorso</w:t>
            </w:r>
            <w:r w:rsidR="00256A75" w:rsidRPr="00AB5670">
              <w:rPr>
                <w:rFonts w:asciiTheme="minorHAnsi" w:hAnsiTheme="minorHAnsi"/>
              </w:rPr>
              <w:t>,</w:t>
            </w:r>
            <w:r w:rsidR="00766828" w:rsidRPr="00AB5670">
              <w:rPr>
                <w:rFonts w:asciiTheme="minorHAnsi" w:hAnsiTheme="minorHAnsi"/>
              </w:rPr>
              <w:t xml:space="preserve"> che attra</w:t>
            </w:r>
            <w:r w:rsidR="00256A75" w:rsidRPr="00AB5670">
              <w:rPr>
                <w:rFonts w:asciiTheme="minorHAnsi" w:hAnsiTheme="minorHAnsi"/>
              </w:rPr>
              <w:t>verso</w:t>
            </w:r>
            <w:r w:rsidR="00766828" w:rsidRPr="00AB5670">
              <w:rPr>
                <w:rFonts w:asciiTheme="minorHAnsi" w:hAnsiTheme="minorHAnsi"/>
              </w:rPr>
              <w:t xml:space="preserve"> </w:t>
            </w:r>
            <w:r w:rsidR="00816C21" w:rsidRPr="00AB5670">
              <w:rPr>
                <w:rFonts w:asciiTheme="minorHAnsi" w:hAnsiTheme="minorHAnsi"/>
              </w:rPr>
              <w:t xml:space="preserve">i </w:t>
            </w:r>
            <w:r w:rsidR="00766828" w:rsidRPr="00AB5670">
              <w:rPr>
                <w:rFonts w:asciiTheme="minorHAnsi" w:hAnsiTheme="minorHAnsi"/>
              </w:rPr>
              <w:t>vigneti</w:t>
            </w:r>
            <w:r w:rsidR="00645E1B">
              <w:rPr>
                <w:rFonts w:asciiTheme="minorHAnsi" w:hAnsiTheme="minorHAnsi"/>
              </w:rPr>
              <w:t xml:space="preserve">, gli orti, </w:t>
            </w:r>
            <w:r w:rsidR="00816C21" w:rsidRPr="00AB5670">
              <w:rPr>
                <w:rFonts w:asciiTheme="minorHAnsi" w:hAnsiTheme="minorHAnsi"/>
              </w:rPr>
              <w:t>le produzioni autoctone</w:t>
            </w:r>
            <w:r w:rsidR="00766828" w:rsidRPr="00AB5670">
              <w:rPr>
                <w:rFonts w:asciiTheme="minorHAnsi" w:hAnsiTheme="minorHAnsi"/>
              </w:rPr>
              <w:t xml:space="preserve"> ed i paesaggi</w:t>
            </w:r>
            <w:r w:rsidR="00816C21" w:rsidRPr="00AB5670">
              <w:rPr>
                <w:rFonts w:asciiTheme="minorHAnsi" w:hAnsiTheme="minorHAnsi"/>
              </w:rPr>
              <w:t xml:space="preserve"> che da essi emergono</w:t>
            </w:r>
            <w:r w:rsidR="00766828" w:rsidRPr="00AB5670">
              <w:rPr>
                <w:rFonts w:asciiTheme="minorHAnsi" w:hAnsiTheme="minorHAnsi"/>
              </w:rPr>
              <w:t xml:space="preserve">, condurrà </w:t>
            </w:r>
            <w:r w:rsidR="00816C21" w:rsidRPr="00AB5670">
              <w:rPr>
                <w:rFonts w:asciiTheme="minorHAnsi" w:hAnsiTheme="minorHAnsi"/>
              </w:rPr>
              <w:t xml:space="preserve">dalla valle del Paglia attraverso l’anello della Rupe </w:t>
            </w:r>
            <w:r w:rsidR="00766828" w:rsidRPr="00AB5670">
              <w:rPr>
                <w:rFonts w:asciiTheme="minorHAnsi" w:hAnsiTheme="minorHAnsi"/>
              </w:rPr>
              <w:t xml:space="preserve">fino </w:t>
            </w:r>
            <w:r w:rsidR="00816C21" w:rsidRPr="00AB5670">
              <w:rPr>
                <w:rFonts w:asciiTheme="minorHAnsi" w:hAnsiTheme="minorHAnsi"/>
              </w:rPr>
              <w:t>al centro di</w:t>
            </w:r>
            <w:r w:rsidR="00766828" w:rsidRPr="00AB5670">
              <w:rPr>
                <w:rFonts w:asciiTheme="minorHAnsi" w:hAnsiTheme="minorHAnsi"/>
              </w:rPr>
              <w:t xml:space="preserve"> Orvieto, </w:t>
            </w:r>
            <w:r w:rsidRPr="00AB5670">
              <w:rPr>
                <w:rFonts w:asciiTheme="minorHAnsi" w:hAnsiTheme="minorHAnsi"/>
              </w:rPr>
              <w:t xml:space="preserve">negli spazi del Complesso del “San Giovanni”, </w:t>
            </w:r>
            <w:r w:rsidR="00766828" w:rsidRPr="00AB5670">
              <w:rPr>
                <w:rFonts w:asciiTheme="minorHAnsi" w:hAnsiTheme="minorHAnsi"/>
              </w:rPr>
              <w:t xml:space="preserve">dove sarà </w:t>
            </w:r>
            <w:proofErr w:type="gramStart"/>
            <w:r w:rsidR="00766828" w:rsidRPr="00AB5670">
              <w:rPr>
                <w:rFonts w:asciiTheme="minorHAnsi" w:hAnsiTheme="minorHAnsi"/>
              </w:rPr>
              <w:t xml:space="preserve">allestito </w:t>
            </w:r>
            <w:r w:rsidR="00816C21" w:rsidRPr="00AB5670">
              <w:rPr>
                <w:rFonts w:asciiTheme="minorHAnsi" w:hAnsiTheme="minorHAnsi"/>
              </w:rPr>
              <w:t xml:space="preserve"> </w:t>
            </w:r>
            <w:r w:rsidR="00816C21" w:rsidRPr="00745102">
              <w:rPr>
                <w:rFonts w:asciiTheme="minorHAnsi" w:hAnsiTheme="minorHAnsi"/>
              </w:rPr>
              <w:t>il</w:t>
            </w:r>
            <w:proofErr w:type="gramEnd"/>
            <w:r w:rsidRPr="00745102">
              <w:rPr>
                <w:rFonts w:asciiTheme="minorHAnsi" w:hAnsiTheme="minorHAnsi"/>
              </w:rPr>
              <w:t xml:space="preserve"> centro delle culture agroalimentari ed enogastronomiche dell’area</w:t>
            </w:r>
            <w:r w:rsidR="00766828" w:rsidRPr="00745102">
              <w:rPr>
                <w:rFonts w:asciiTheme="minorHAnsi" w:hAnsiTheme="minorHAnsi"/>
              </w:rPr>
              <w:t xml:space="preserve">.  Attraverso il </w:t>
            </w:r>
            <w:r w:rsidR="00766828" w:rsidRPr="00745102">
              <w:rPr>
                <w:rFonts w:asciiTheme="minorHAnsi" w:hAnsiTheme="minorHAnsi"/>
                <w:color w:val="000000"/>
              </w:rPr>
              <w:t>"Palazzo del vino e dei prodotti della terra" si potrà:</w:t>
            </w:r>
          </w:p>
          <w:p w:rsidR="008847FC" w:rsidRPr="00AB5670" w:rsidRDefault="0016655F" w:rsidP="00645E1B">
            <w:pPr>
              <w:spacing w:after="0"/>
              <w:jc w:val="both"/>
              <w:rPr>
                <w:rFonts w:asciiTheme="minorHAnsi" w:hAnsiTheme="minorHAnsi" w:cs="Calibri"/>
                <w:lang w:eastAsia="it-IT"/>
              </w:rPr>
            </w:pPr>
            <w:r w:rsidRPr="00745102">
              <w:rPr>
                <w:rFonts w:asciiTheme="minorHAnsi" w:hAnsiTheme="minorHAnsi"/>
              </w:rPr>
              <w:t xml:space="preserve">(A) realizzare un punto di accesso conoscitivo interdisciplinare alle risorse agroalimentari e enogastronomiche del territorio ad uso dei turisti, dei residenti e degli operatori; </w:t>
            </w:r>
            <w:r w:rsidRPr="00745102">
              <w:rPr>
                <w:rFonts w:asciiTheme="minorHAnsi" w:hAnsiTheme="minorHAnsi"/>
              </w:rPr>
              <w:br/>
              <w:t>(B) aumentare la visibilità e la competitività dei prodotti agroalimentari del territorio attraverso l’incremento dei contenuti culturali e di servizio e l’allestimento di un “</w:t>
            </w:r>
            <w:r w:rsidRPr="00745102">
              <w:rPr>
                <w:rFonts w:asciiTheme="minorHAnsi" w:hAnsiTheme="minorHAnsi"/>
                <w:i/>
              </w:rPr>
              <w:t>Emporio</w:t>
            </w:r>
            <w:r w:rsidRPr="00745102">
              <w:rPr>
                <w:rFonts w:asciiTheme="minorHAnsi" w:hAnsiTheme="minorHAnsi"/>
              </w:rPr>
              <w:t xml:space="preserve">” dedicato ai prodotti della terra e a quelli dell’artigianato; </w:t>
            </w:r>
            <w:r w:rsidRPr="00745102">
              <w:rPr>
                <w:rFonts w:asciiTheme="minorHAnsi" w:hAnsiTheme="minorHAnsi"/>
              </w:rPr>
              <w:br/>
              <w:t xml:space="preserve">(C) mostrare, tramite nuove tecnologie, i forti legami tra archeologia, storia, arte/ artigianato e produzioni alimentari (museo multimediale del vino “MU.VI.M” e percorsi di interazione) così da proporre nuovi itinerari di scoperta, conoscenza del territorio; </w:t>
            </w:r>
            <w:r w:rsidRPr="00745102">
              <w:rPr>
                <w:rFonts w:asciiTheme="minorHAnsi" w:hAnsiTheme="minorHAnsi"/>
              </w:rPr>
              <w:br/>
              <w:t>(</w:t>
            </w:r>
            <w:r w:rsidR="00256A75" w:rsidRPr="00745102">
              <w:rPr>
                <w:rFonts w:asciiTheme="minorHAnsi" w:hAnsiTheme="minorHAnsi"/>
              </w:rPr>
              <w:t>D</w:t>
            </w:r>
            <w:r w:rsidRPr="00745102">
              <w:rPr>
                <w:rFonts w:asciiTheme="minorHAnsi" w:hAnsiTheme="minorHAnsi"/>
              </w:rPr>
              <w:t xml:space="preserve">) realizzare un centro di documentazione territoriale – </w:t>
            </w:r>
            <w:r w:rsidRPr="00745102">
              <w:rPr>
                <w:rFonts w:asciiTheme="minorHAnsi" w:hAnsiTheme="minorHAnsi"/>
                <w:i/>
              </w:rPr>
              <w:t>Bibliomediateca della terra</w:t>
            </w:r>
            <w:r w:rsidRPr="00745102">
              <w:rPr>
                <w:rFonts w:asciiTheme="minorHAnsi" w:hAnsiTheme="minorHAnsi"/>
              </w:rPr>
              <w:t xml:space="preserve"> - per raccogliere e comunicare, anche attraverso  video e registrazioni audio,  le memorie della cultura materiale gastronomica e agricola del territorio; </w:t>
            </w:r>
            <w:r w:rsidRPr="00745102">
              <w:rPr>
                <w:rFonts w:asciiTheme="minorHAnsi" w:hAnsiTheme="minorHAnsi"/>
              </w:rPr>
              <w:br/>
              <w:t>(</w:t>
            </w:r>
            <w:r w:rsidR="00256A75" w:rsidRPr="00745102">
              <w:rPr>
                <w:rFonts w:asciiTheme="minorHAnsi" w:hAnsiTheme="minorHAnsi"/>
              </w:rPr>
              <w:t>E</w:t>
            </w:r>
            <w:r w:rsidRPr="00745102">
              <w:rPr>
                <w:rFonts w:asciiTheme="minorHAnsi" w:hAnsiTheme="minorHAnsi"/>
              </w:rPr>
              <w:t xml:space="preserve">) realizzare servizi qualificati per l’enoturismo (in </w:t>
            </w:r>
            <w:proofErr w:type="spellStart"/>
            <w:r w:rsidRPr="00745102">
              <w:rPr>
                <w:rFonts w:asciiTheme="minorHAnsi" w:hAnsiTheme="minorHAnsi"/>
              </w:rPr>
              <w:t>collab</w:t>
            </w:r>
            <w:proofErr w:type="spellEnd"/>
            <w:r w:rsidRPr="00745102">
              <w:rPr>
                <w:rFonts w:asciiTheme="minorHAnsi" w:hAnsiTheme="minorHAnsi"/>
              </w:rPr>
              <w:t xml:space="preserve">. </w:t>
            </w:r>
            <w:proofErr w:type="gramStart"/>
            <w:r w:rsidRPr="00745102">
              <w:rPr>
                <w:rFonts w:asciiTheme="minorHAnsi" w:hAnsiTheme="minorHAnsi"/>
              </w:rPr>
              <w:t>con</w:t>
            </w:r>
            <w:proofErr w:type="gramEnd"/>
            <w:r w:rsidRPr="00745102">
              <w:rPr>
                <w:rFonts w:asciiTheme="minorHAnsi" w:hAnsiTheme="minorHAnsi"/>
              </w:rPr>
              <w:t xml:space="preserve"> la Strada dei Vini Etrusco-Romana e imprese del settore turistico); </w:t>
            </w:r>
            <w:r w:rsidRPr="00745102">
              <w:rPr>
                <w:rFonts w:asciiTheme="minorHAnsi" w:hAnsiTheme="minorHAnsi"/>
              </w:rPr>
              <w:br/>
              <w:t>(</w:t>
            </w:r>
            <w:r w:rsidR="00256A75" w:rsidRPr="00745102">
              <w:rPr>
                <w:rFonts w:asciiTheme="minorHAnsi" w:hAnsiTheme="minorHAnsi"/>
              </w:rPr>
              <w:t>F</w:t>
            </w:r>
            <w:r w:rsidRPr="00745102">
              <w:rPr>
                <w:rFonts w:asciiTheme="minorHAnsi" w:hAnsiTheme="minorHAnsi"/>
              </w:rPr>
              <w:t>) diffondere pratiche, culture e saperi sui temi delle filiere agroalimentari, della biodiversità, del recupero di antiche cultivar e del paniere dell’Orvietano, anche con la realizzazione di una “</w:t>
            </w:r>
            <w:r w:rsidRPr="00745102">
              <w:rPr>
                <w:rFonts w:asciiTheme="minorHAnsi" w:hAnsiTheme="minorHAnsi"/>
                <w:i/>
              </w:rPr>
              <w:t>Cattedra ambulante di agricoltura</w:t>
            </w:r>
            <w:r w:rsidRPr="00745102">
              <w:rPr>
                <w:rFonts w:asciiTheme="minorHAnsi" w:hAnsiTheme="minorHAnsi"/>
              </w:rPr>
              <w:t>”.</w:t>
            </w:r>
            <w:r w:rsidR="00256A75" w:rsidRPr="00745102">
              <w:rPr>
                <w:rFonts w:asciiTheme="minorHAnsi" w:hAnsiTheme="minorHAnsi"/>
              </w:rPr>
              <w:t xml:space="preserve"> </w:t>
            </w:r>
            <w:r w:rsidRPr="00745102">
              <w:rPr>
                <w:rFonts w:asciiTheme="minorHAnsi" w:hAnsiTheme="minorHAnsi"/>
              </w:rPr>
              <w:t>Il centro è l’esito della rifunzionalizzazione degli spazi del</w:t>
            </w:r>
            <w:r w:rsidR="007C3DE7" w:rsidRPr="00745102">
              <w:rPr>
                <w:rFonts w:asciiTheme="minorHAnsi" w:hAnsiTheme="minorHAnsi"/>
              </w:rPr>
              <w:t xml:space="preserve"> complesso del San Giovanni – in precedenza </w:t>
            </w:r>
            <w:r w:rsidRPr="00745102">
              <w:rPr>
                <w:rFonts w:asciiTheme="minorHAnsi" w:hAnsiTheme="minorHAnsi"/>
              </w:rPr>
              <w:t>de</w:t>
            </w:r>
            <w:r w:rsidR="00256A75" w:rsidRPr="00745102">
              <w:rPr>
                <w:rFonts w:asciiTheme="minorHAnsi" w:hAnsiTheme="minorHAnsi"/>
              </w:rPr>
              <w:t>stinati ad “Enoteca regionale”.</w:t>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Localizzazione dell’intervento</w:t>
            </w:r>
          </w:p>
        </w:tc>
        <w:tc>
          <w:tcPr>
            <w:tcW w:w="3369" w:type="pct"/>
          </w:tcPr>
          <w:p w:rsidR="008847FC" w:rsidRPr="00AB5670" w:rsidRDefault="00816C21" w:rsidP="00645E1B">
            <w:pPr>
              <w:snapToGrid w:val="0"/>
              <w:spacing w:after="0" w:line="240" w:lineRule="auto"/>
              <w:jc w:val="both"/>
              <w:rPr>
                <w:rFonts w:asciiTheme="minorHAnsi" w:hAnsiTheme="minorHAnsi"/>
              </w:rPr>
            </w:pPr>
            <w:r w:rsidRPr="00AB5670">
              <w:rPr>
                <w:rFonts w:asciiTheme="minorHAnsi" w:hAnsiTheme="minorHAnsi"/>
              </w:rPr>
              <w:t>Comune di</w:t>
            </w:r>
            <w:r w:rsidR="007136CD" w:rsidRPr="00AB5670">
              <w:rPr>
                <w:rFonts w:asciiTheme="minorHAnsi" w:hAnsiTheme="minorHAnsi"/>
              </w:rPr>
              <w:t xml:space="preserve"> Orvieto</w:t>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 xml:space="preserve">Comuni dell’area progetto dove risiedono i cittadini che </w:t>
            </w:r>
            <w:r w:rsidRPr="00AB5670">
              <w:rPr>
                <w:rFonts w:asciiTheme="minorHAnsi" w:hAnsiTheme="minorHAnsi" w:cs="Calibri"/>
                <w:lang w:eastAsia="it-IT"/>
              </w:rPr>
              <w:lastRenderedPageBreak/>
              <w:t>beneficiano dell’intervento</w:t>
            </w:r>
          </w:p>
        </w:tc>
        <w:tc>
          <w:tcPr>
            <w:tcW w:w="3369" w:type="pct"/>
          </w:tcPr>
          <w:p w:rsidR="008847FC" w:rsidRPr="00AB5670" w:rsidRDefault="007136CD" w:rsidP="00645E1B">
            <w:pPr>
              <w:snapToGrid w:val="0"/>
              <w:spacing w:after="0" w:line="240" w:lineRule="auto"/>
              <w:jc w:val="both"/>
              <w:rPr>
                <w:rFonts w:asciiTheme="minorHAnsi" w:hAnsiTheme="minorHAnsi" w:cs="Calibri"/>
                <w:lang w:eastAsia="it-IT"/>
              </w:rPr>
            </w:pPr>
            <w:r w:rsidRPr="00AB5670">
              <w:rPr>
                <w:rFonts w:asciiTheme="minorHAnsi" w:hAnsiTheme="minorHAnsi"/>
                <w:iCs/>
              </w:rPr>
              <w:lastRenderedPageBreak/>
              <w:t>T</w:t>
            </w:r>
            <w:r w:rsidR="008847FC" w:rsidRPr="00AB5670">
              <w:rPr>
                <w:rFonts w:asciiTheme="minorHAnsi" w:hAnsiTheme="minorHAnsi"/>
                <w:iCs/>
              </w:rPr>
              <w:t>utti i comuni dell’area</w:t>
            </w:r>
            <w:r w:rsidRPr="00AB5670">
              <w:rPr>
                <w:rFonts w:asciiTheme="minorHAnsi" w:hAnsiTheme="minorHAnsi"/>
                <w:iCs/>
              </w:rPr>
              <w:t xml:space="preserve"> </w:t>
            </w:r>
            <w:r w:rsidR="00EB28ED">
              <w:rPr>
                <w:rFonts w:asciiTheme="minorHAnsi" w:hAnsiTheme="minorHAnsi"/>
                <w:iCs/>
              </w:rPr>
              <w:t xml:space="preserve">interna </w:t>
            </w:r>
            <w:r w:rsidRPr="00AB5670">
              <w:rPr>
                <w:rFonts w:asciiTheme="minorHAnsi" w:hAnsiTheme="minorHAnsi"/>
                <w:iCs/>
              </w:rPr>
              <w:t>Sud – Ovest O</w:t>
            </w:r>
            <w:r w:rsidR="00645E1B">
              <w:rPr>
                <w:rFonts w:asciiTheme="minorHAnsi" w:hAnsiTheme="minorHAnsi"/>
                <w:iCs/>
              </w:rPr>
              <w:t>rvietano</w:t>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lastRenderedPageBreak/>
              <w:t xml:space="preserve">Tipologia dell’intervento </w:t>
            </w:r>
          </w:p>
        </w:tc>
        <w:tc>
          <w:tcPr>
            <w:tcW w:w="3369" w:type="pct"/>
          </w:tcPr>
          <w:p w:rsidR="007136CD" w:rsidRPr="00AB5670" w:rsidRDefault="007136CD" w:rsidP="00BC420D">
            <w:pPr>
              <w:snapToGrid w:val="0"/>
              <w:spacing w:after="0" w:line="240" w:lineRule="auto"/>
              <w:rPr>
                <w:rFonts w:asciiTheme="minorHAnsi" w:hAnsiTheme="minorHAnsi" w:cs="Calibri"/>
                <w:lang w:eastAsia="it-IT"/>
              </w:rPr>
            </w:pPr>
            <w:r w:rsidRPr="00AB5670">
              <w:rPr>
                <w:rFonts w:asciiTheme="minorHAnsi" w:hAnsiTheme="minorHAnsi" w:cs="Calibri"/>
                <w:lang w:eastAsia="it-IT"/>
              </w:rPr>
              <w:t>Infrastruttura</w:t>
            </w:r>
          </w:p>
          <w:p w:rsidR="008847FC" w:rsidRPr="00AB5670" w:rsidRDefault="008847FC" w:rsidP="00BC420D">
            <w:pPr>
              <w:snapToGrid w:val="0"/>
              <w:spacing w:after="0" w:line="240" w:lineRule="auto"/>
              <w:rPr>
                <w:rFonts w:asciiTheme="minorHAnsi" w:hAnsiTheme="minorHAnsi" w:cs="Calibri"/>
                <w:lang w:eastAsia="it-IT"/>
              </w:rPr>
            </w:pPr>
            <w:r w:rsidRPr="00AB5670">
              <w:rPr>
                <w:rFonts w:asciiTheme="minorHAnsi" w:hAnsiTheme="minorHAnsi" w:cs="Calibri"/>
                <w:lang w:eastAsia="it-IT"/>
              </w:rPr>
              <w:t>Fornitura di beni e servizi</w:t>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 xml:space="preserve">Costo pubblico dell’intervento </w:t>
            </w:r>
          </w:p>
        </w:tc>
        <w:tc>
          <w:tcPr>
            <w:tcW w:w="3369" w:type="pct"/>
          </w:tcPr>
          <w:p w:rsidR="00DD75A7" w:rsidRPr="00AB5670" w:rsidRDefault="000D1EDB"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b/>
                <w:i/>
                <w:color w:val="000000"/>
                <w:lang w:eastAsia="it-IT"/>
              </w:rPr>
              <w:t xml:space="preserve">Adeguamenti funzionali degli spazi </w:t>
            </w:r>
            <w:r w:rsidR="00DD75A7" w:rsidRPr="00AB5670">
              <w:rPr>
                <w:rFonts w:asciiTheme="minorHAnsi" w:eastAsiaTheme="minorEastAsia" w:hAnsiTheme="minorHAnsi" w:cstheme="minorBidi"/>
                <w:color w:val="000000"/>
                <w:lang w:eastAsia="it-IT"/>
              </w:rPr>
              <w:t>(Enoteca, Sala conferenze), adeguamento impiantistica e acquisizione attrezzature anche informatiche</w:t>
            </w:r>
            <w:r w:rsidRPr="00AB5670">
              <w:rPr>
                <w:rFonts w:asciiTheme="minorHAnsi" w:eastAsiaTheme="minorEastAsia" w:hAnsiTheme="minorHAnsi" w:cstheme="minorBidi"/>
                <w:color w:val="000000"/>
                <w:lang w:eastAsia="it-IT"/>
              </w:rPr>
              <w:t>, arredi, materiali funzionali</w:t>
            </w:r>
            <w:r w:rsidR="00DD75A7" w:rsidRPr="00AB5670">
              <w:rPr>
                <w:rFonts w:asciiTheme="minorHAnsi" w:eastAsiaTheme="minorEastAsia" w:hAnsiTheme="minorHAnsi" w:cstheme="minorBidi"/>
                <w:color w:val="000000"/>
                <w:lang w:eastAsia="it-IT"/>
              </w:rPr>
              <w:t xml:space="preserve">)   </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b/>
                <w:color w:val="000000"/>
                <w:lang w:eastAsia="it-IT"/>
              </w:rPr>
              <w:t xml:space="preserve">€ </w:t>
            </w:r>
            <w:r w:rsidR="00AB2B64" w:rsidRPr="00AB5670">
              <w:rPr>
                <w:rFonts w:asciiTheme="minorHAnsi" w:eastAsiaTheme="minorEastAsia" w:hAnsiTheme="minorHAnsi" w:cstheme="minorBidi"/>
                <w:b/>
                <w:color w:val="000000"/>
                <w:lang w:eastAsia="it-IT"/>
              </w:rPr>
              <w:t>35</w:t>
            </w:r>
            <w:r w:rsidRPr="00AB5670">
              <w:rPr>
                <w:rFonts w:asciiTheme="minorHAnsi" w:eastAsiaTheme="minorEastAsia" w:hAnsiTheme="minorHAnsi" w:cstheme="minorBidi"/>
                <w:b/>
                <w:color w:val="000000"/>
                <w:lang w:eastAsia="it-IT"/>
              </w:rPr>
              <w:t>0.000</w:t>
            </w:r>
            <w:r w:rsidR="00645E1B">
              <w:rPr>
                <w:rFonts w:asciiTheme="minorHAnsi" w:eastAsiaTheme="minorEastAsia" w:hAnsiTheme="minorHAnsi" w:cstheme="minorBidi"/>
                <w:b/>
                <w:color w:val="000000"/>
                <w:lang w:eastAsia="it-IT"/>
              </w:rPr>
              <w:t>,00</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color w:val="000000"/>
                <w:lang w:eastAsia="it-IT"/>
              </w:rPr>
              <w:t xml:space="preserve">Realizzazione </w:t>
            </w:r>
            <w:r w:rsidR="000D1EDB" w:rsidRPr="00AB5670">
              <w:rPr>
                <w:rFonts w:asciiTheme="minorHAnsi" w:eastAsiaTheme="minorEastAsia" w:hAnsiTheme="minorHAnsi" w:cstheme="minorBidi"/>
                <w:i/>
                <w:color w:val="000000"/>
                <w:lang w:eastAsia="it-IT"/>
              </w:rPr>
              <w:t>MU.</w:t>
            </w:r>
            <w:r w:rsidRPr="00AB5670">
              <w:rPr>
                <w:rFonts w:asciiTheme="minorHAnsi" w:eastAsiaTheme="minorEastAsia" w:hAnsiTheme="minorHAnsi" w:cstheme="minorBidi"/>
                <w:i/>
                <w:color w:val="000000"/>
                <w:lang w:eastAsia="it-IT"/>
              </w:rPr>
              <w:t>VI.M</w:t>
            </w:r>
            <w:r w:rsidRPr="00AB5670">
              <w:rPr>
                <w:rFonts w:asciiTheme="minorHAnsi" w:eastAsiaTheme="minorEastAsia" w:hAnsiTheme="minorHAnsi" w:cstheme="minorBidi"/>
                <w:color w:val="000000"/>
                <w:lang w:eastAsia="it-IT"/>
              </w:rPr>
              <w:t xml:space="preserve"> (adeguamento spazi, installazioni multimediali, produzione contenuti multimediali)   </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b/>
                <w:color w:val="000000"/>
                <w:lang w:eastAsia="it-IT"/>
              </w:rPr>
              <w:t>€ 2</w:t>
            </w:r>
            <w:r w:rsidR="000D1EDB" w:rsidRPr="00AB5670">
              <w:rPr>
                <w:rFonts w:asciiTheme="minorHAnsi" w:eastAsiaTheme="minorEastAsia" w:hAnsiTheme="minorHAnsi" w:cstheme="minorBidi"/>
                <w:b/>
                <w:color w:val="000000"/>
                <w:lang w:eastAsia="it-IT"/>
              </w:rPr>
              <w:t>0</w:t>
            </w:r>
            <w:r w:rsidRPr="00AB5670">
              <w:rPr>
                <w:rFonts w:asciiTheme="minorHAnsi" w:eastAsiaTheme="minorEastAsia" w:hAnsiTheme="minorHAnsi" w:cstheme="minorBidi"/>
                <w:b/>
                <w:color w:val="000000"/>
                <w:lang w:eastAsia="it-IT"/>
              </w:rPr>
              <w:t>0.000</w:t>
            </w:r>
            <w:r w:rsidR="00645E1B">
              <w:rPr>
                <w:rFonts w:asciiTheme="minorHAnsi" w:eastAsiaTheme="minorEastAsia" w:hAnsiTheme="minorHAnsi" w:cstheme="minorBidi"/>
                <w:b/>
                <w:color w:val="000000"/>
                <w:lang w:eastAsia="it-IT"/>
              </w:rPr>
              <w:t>,00</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color w:val="000000"/>
                <w:lang w:eastAsia="it-IT"/>
              </w:rPr>
              <w:t xml:space="preserve">Allestimento </w:t>
            </w:r>
            <w:r w:rsidRPr="00AB5670">
              <w:rPr>
                <w:rFonts w:asciiTheme="minorHAnsi" w:eastAsiaTheme="minorEastAsia" w:hAnsiTheme="minorHAnsi" w:cstheme="minorBidi"/>
                <w:b/>
                <w:i/>
                <w:color w:val="000000"/>
                <w:lang w:eastAsia="it-IT"/>
              </w:rPr>
              <w:t>laboratorio didattico</w:t>
            </w:r>
            <w:r w:rsidRPr="00AB5670">
              <w:rPr>
                <w:rFonts w:asciiTheme="minorHAnsi" w:eastAsiaTheme="minorEastAsia" w:hAnsiTheme="minorHAnsi" w:cstheme="minorBidi"/>
                <w:color w:val="000000"/>
                <w:lang w:eastAsia="it-IT"/>
              </w:rPr>
              <w:t xml:space="preserve"> (acquisizione mobilia, attrezzature scientifiche e didattiche)</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b/>
                <w:color w:val="000000"/>
                <w:lang w:eastAsia="it-IT"/>
              </w:rPr>
              <w:t xml:space="preserve">€ </w:t>
            </w:r>
            <w:r w:rsidR="00AB2B64" w:rsidRPr="00AB5670">
              <w:rPr>
                <w:rFonts w:asciiTheme="minorHAnsi" w:eastAsiaTheme="minorEastAsia" w:hAnsiTheme="minorHAnsi" w:cstheme="minorBidi"/>
                <w:b/>
                <w:color w:val="000000"/>
                <w:lang w:eastAsia="it-IT"/>
              </w:rPr>
              <w:t>3</w:t>
            </w:r>
            <w:r w:rsidRPr="00AB5670">
              <w:rPr>
                <w:rFonts w:asciiTheme="minorHAnsi" w:eastAsiaTheme="minorEastAsia" w:hAnsiTheme="minorHAnsi" w:cstheme="minorBidi"/>
                <w:b/>
                <w:color w:val="000000"/>
                <w:lang w:eastAsia="it-IT"/>
              </w:rPr>
              <w:t>0.000</w:t>
            </w:r>
            <w:r w:rsidR="00645E1B">
              <w:rPr>
                <w:rFonts w:asciiTheme="minorHAnsi" w:eastAsiaTheme="minorEastAsia" w:hAnsiTheme="minorHAnsi" w:cstheme="minorBidi"/>
                <w:b/>
                <w:color w:val="000000"/>
                <w:lang w:eastAsia="it-IT"/>
              </w:rPr>
              <w:t>,00</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color w:val="000000"/>
                <w:lang w:eastAsia="it-IT"/>
              </w:rPr>
              <w:t xml:space="preserve">Allestimento </w:t>
            </w:r>
            <w:r w:rsidRPr="00AB5670">
              <w:rPr>
                <w:rFonts w:asciiTheme="minorHAnsi" w:eastAsiaTheme="minorEastAsia" w:hAnsiTheme="minorHAnsi" w:cstheme="minorBidi"/>
                <w:b/>
                <w:i/>
                <w:color w:val="000000"/>
                <w:lang w:eastAsia="it-IT"/>
              </w:rPr>
              <w:t>Emporio delle Terre Orvietane</w:t>
            </w:r>
            <w:r w:rsidRPr="00AB5670">
              <w:rPr>
                <w:rFonts w:asciiTheme="minorHAnsi" w:eastAsiaTheme="minorEastAsia" w:hAnsiTheme="minorHAnsi" w:cstheme="minorBidi"/>
                <w:color w:val="000000"/>
                <w:lang w:eastAsia="it-IT"/>
              </w:rPr>
              <w:t xml:space="preserve"> (acquisizione espositori, luci, tavoli per degustazioni, posaterie, ecc. attività di sensibilizzazione produttori)</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b/>
                <w:color w:val="000000"/>
                <w:lang w:eastAsia="it-IT"/>
              </w:rPr>
              <w:t>€2</w:t>
            </w:r>
            <w:r w:rsidR="00AB2B64" w:rsidRPr="00AB5670">
              <w:rPr>
                <w:rFonts w:asciiTheme="minorHAnsi" w:eastAsiaTheme="minorEastAsia" w:hAnsiTheme="minorHAnsi" w:cstheme="minorBidi"/>
                <w:b/>
                <w:color w:val="000000"/>
                <w:lang w:eastAsia="it-IT"/>
              </w:rPr>
              <w:t>0</w:t>
            </w:r>
            <w:r w:rsidRPr="00AB5670">
              <w:rPr>
                <w:rFonts w:asciiTheme="minorHAnsi" w:eastAsiaTheme="minorEastAsia" w:hAnsiTheme="minorHAnsi" w:cstheme="minorBidi"/>
                <w:b/>
                <w:color w:val="000000"/>
                <w:lang w:eastAsia="it-IT"/>
              </w:rPr>
              <w:t>.000</w:t>
            </w:r>
            <w:r w:rsidR="00645E1B">
              <w:rPr>
                <w:rFonts w:asciiTheme="minorHAnsi" w:eastAsiaTheme="minorEastAsia" w:hAnsiTheme="minorHAnsi" w:cstheme="minorBidi"/>
                <w:b/>
                <w:color w:val="000000"/>
                <w:lang w:eastAsia="it-IT"/>
              </w:rPr>
              <w:t>,00</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color w:val="000000"/>
                <w:lang w:eastAsia="it-IT"/>
              </w:rPr>
              <w:t xml:space="preserve">Allestimento </w:t>
            </w:r>
            <w:r w:rsidR="00C73EFF" w:rsidRPr="00AB5670">
              <w:rPr>
                <w:rFonts w:asciiTheme="minorHAnsi" w:eastAsiaTheme="minorEastAsia" w:hAnsiTheme="minorHAnsi" w:cstheme="minorBidi"/>
                <w:b/>
                <w:i/>
                <w:color w:val="000000"/>
                <w:lang w:eastAsia="it-IT"/>
              </w:rPr>
              <w:t>B</w:t>
            </w:r>
            <w:r w:rsidRPr="00AB5670">
              <w:rPr>
                <w:rFonts w:asciiTheme="minorHAnsi" w:eastAsiaTheme="minorEastAsia" w:hAnsiTheme="minorHAnsi" w:cstheme="minorBidi"/>
                <w:b/>
                <w:i/>
                <w:color w:val="000000"/>
                <w:lang w:eastAsia="it-IT"/>
              </w:rPr>
              <w:t>ibliomediateca della Terra</w:t>
            </w:r>
            <w:r w:rsidRPr="00AB5670">
              <w:rPr>
                <w:rFonts w:asciiTheme="minorHAnsi" w:eastAsiaTheme="minorEastAsia" w:hAnsiTheme="minorHAnsi" w:cstheme="minorBidi"/>
                <w:color w:val="000000"/>
                <w:lang w:eastAsia="it-IT"/>
              </w:rPr>
              <w:t xml:space="preserve"> (acquisizione scaffali, tavoli,</w:t>
            </w:r>
            <w:r w:rsidR="000D1EDB" w:rsidRPr="00AB5670">
              <w:rPr>
                <w:rFonts w:asciiTheme="minorHAnsi" w:eastAsiaTheme="minorEastAsia" w:hAnsiTheme="minorHAnsi" w:cstheme="minorBidi"/>
                <w:color w:val="000000"/>
                <w:lang w:eastAsia="it-IT"/>
              </w:rPr>
              <w:t xml:space="preserve"> strumentazione informatica e di ripresa video digitale</w:t>
            </w:r>
            <w:r w:rsidRPr="00AB5670">
              <w:rPr>
                <w:rFonts w:asciiTheme="minorHAnsi" w:eastAsiaTheme="minorEastAsia" w:hAnsiTheme="minorHAnsi" w:cstheme="minorBidi"/>
                <w:color w:val="000000"/>
                <w:lang w:eastAsia="it-IT"/>
              </w:rPr>
              <w:t>, produzione contenuti di base)</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b/>
                <w:color w:val="000000"/>
                <w:lang w:eastAsia="it-IT"/>
              </w:rPr>
              <w:t xml:space="preserve">€ </w:t>
            </w:r>
            <w:r w:rsidR="00B35C0D" w:rsidRPr="00AB5670">
              <w:rPr>
                <w:rFonts w:asciiTheme="minorHAnsi" w:eastAsiaTheme="minorEastAsia" w:hAnsiTheme="minorHAnsi" w:cstheme="minorBidi"/>
                <w:b/>
                <w:color w:val="000000"/>
                <w:lang w:eastAsia="it-IT"/>
              </w:rPr>
              <w:t>20</w:t>
            </w:r>
            <w:r w:rsidRPr="00AB5670">
              <w:rPr>
                <w:rFonts w:asciiTheme="minorHAnsi" w:eastAsiaTheme="minorEastAsia" w:hAnsiTheme="minorHAnsi" w:cstheme="minorBidi"/>
                <w:b/>
                <w:color w:val="000000"/>
                <w:lang w:eastAsia="it-IT"/>
              </w:rPr>
              <w:t>.000</w:t>
            </w:r>
            <w:r w:rsidR="00645E1B">
              <w:rPr>
                <w:rFonts w:asciiTheme="minorHAnsi" w:eastAsiaTheme="minorEastAsia" w:hAnsiTheme="minorHAnsi" w:cstheme="minorBidi"/>
                <w:b/>
                <w:color w:val="000000"/>
                <w:lang w:eastAsia="it-IT"/>
              </w:rPr>
              <w:t>,00</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b/>
                <w:i/>
                <w:color w:val="000000"/>
                <w:lang w:eastAsia="it-IT"/>
              </w:rPr>
              <w:t>Cattedra Ambulante di Agricoltura</w:t>
            </w:r>
            <w:r w:rsidRPr="00AB5670">
              <w:rPr>
                <w:rFonts w:asciiTheme="minorHAnsi" w:eastAsiaTheme="minorEastAsia" w:hAnsiTheme="minorHAnsi" w:cstheme="minorBidi"/>
                <w:color w:val="000000"/>
                <w:lang w:eastAsia="it-IT"/>
              </w:rPr>
              <w:t xml:space="preserve"> (acquisizione strumentazione didattica e formativa, elaborazione programma didattico e realizzazione moduli formativi erogati anche tramite e-learning)</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b/>
                <w:color w:val="000000"/>
                <w:lang w:eastAsia="it-IT"/>
              </w:rPr>
              <w:t>€ 50.000</w:t>
            </w:r>
            <w:r w:rsidR="00645E1B">
              <w:rPr>
                <w:rFonts w:asciiTheme="minorHAnsi" w:eastAsiaTheme="minorEastAsia" w:hAnsiTheme="minorHAnsi" w:cstheme="minorBidi"/>
                <w:b/>
                <w:color w:val="000000"/>
                <w:lang w:eastAsia="it-IT"/>
              </w:rPr>
              <w:t>,00</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b/>
                <w:i/>
                <w:color w:val="000000"/>
                <w:lang w:eastAsia="it-IT"/>
              </w:rPr>
              <w:t>Attività di promozione e comunicazione</w:t>
            </w:r>
            <w:r w:rsidRPr="00AB5670">
              <w:rPr>
                <w:rFonts w:asciiTheme="minorHAnsi" w:eastAsiaTheme="minorEastAsia" w:hAnsiTheme="minorHAnsi" w:cstheme="minorBidi"/>
                <w:color w:val="000000"/>
                <w:lang w:eastAsia="it-IT"/>
              </w:rPr>
              <w:t xml:space="preserve"> (realizzazione sito internet anche per erogazione servizi di enoturismo con possibilità di teleprenotazioni e pagamenti online, attività di comunicazione per fase di start-up, attività di sensibilizzazione degli operatori locali)</w:t>
            </w:r>
          </w:p>
          <w:p w:rsidR="00DD75A7" w:rsidRPr="00AB5670" w:rsidRDefault="00DD75A7" w:rsidP="00DD75A7">
            <w:pPr>
              <w:spacing w:after="0" w:line="240" w:lineRule="auto"/>
              <w:rPr>
                <w:rFonts w:asciiTheme="minorHAnsi" w:eastAsiaTheme="minorEastAsia" w:hAnsiTheme="minorHAnsi" w:cstheme="minorBidi"/>
                <w:color w:val="000000"/>
                <w:lang w:eastAsia="it-IT"/>
              </w:rPr>
            </w:pPr>
            <w:r w:rsidRPr="00AB5670">
              <w:rPr>
                <w:rFonts w:asciiTheme="minorHAnsi" w:eastAsiaTheme="minorEastAsia" w:hAnsiTheme="minorHAnsi" w:cstheme="minorBidi"/>
                <w:b/>
                <w:color w:val="000000"/>
                <w:lang w:eastAsia="it-IT"/>
              </w:rPr>
              <w:t>€ 30.000</w:t>
            </w:r>
            <w:r w:rsidR="00645E1B">
              <w:rPr>
                <w:rFonts w:asciiTheme="minorHAnsi" w:eastAsiaTheme="minorEastAsia" w:hAnsiTheme="minorHAnsi" w:cstheme="minorBidi"/>
                <w:b/>
                <w:color w:val="000000"/>
                <w:lang w:eastAsia="it-IT"/>
              </w:rPr>
              <w:t>,00</w:t>
            </w:r>
          </w:p>
          <w:p w:rsidR="00DD75A7" w:rsidRPr="00AB5670" w:rsidRDefault="00DD75A7" w:rsidP="00DD75A7">
            <w:pPr>
              <w:spacing w:after="0" w:line="240" w:lineRule="auto"/>
              <w:rPr>
                <w:rFonts w:asciiTheme="minorHAnsi" w:eastAsiaTheme="minorEastAsia" w:hAnsiTheme="minorHAnsi" w:cstheme="minorBidi"/>
                <w:color w:val="000000"/>
                <w:lang w:eastAsia="it-IT"/>
              </w:rPr>
            </w:pPr>
          </w:p>
          <w:p w:rsidR="008847FC" w:rsidRPr="00AB5670" w:rsidRDefault="00DD75A7" w:rsidP="00B35C0D">
            <w:pPr>
              <w:spacing w:after="0" w:line="240" w:lineRule="auto"/>
              <w:rPr>
                <w:rFonts w:asciiTheme="minorHAnsi" w:hAnsiTheme="minorHAnsi"/>
              </w:rPr>
            </w:pPr>
            <w:r w:rsidRPr="00AB5670">
              <w:rPr>
                <w:rFonts w:asciiTheme="minorHAnsi" w:eastAsiaTheme="minorEastAsia" w:hAnsiTheme="minorHAnsi" w:cstheme="minorBidi"/>
                <w:b/>
                <w:color w:val="000000"/>
                <w:lang w:eastAsia="it-IT"/>
              </w:rPr>
              <w:t xml:space="preserve">TOTALE € </w:t>
            </w:r>
            <w:r w:rsidR="00B521BA" w:rsidRPr="00AB5670">
              <w:rPr>
                <w:rFonts w:asciiTheme="minorHAnsi" w:eastAsiaTheme="minorEastAsia" w:hAnsiTheme="minorHAnsi" w:cstheme="minorBidi"/>
                <w:b/>
                <w:color w:val="000000"/>
                <w:lang w:eastAsia="it-IT"/>
              </w:rPr>
              <w:t>7</w:t>
            </w:r>
            <w:r w:rsidR="00B35C0D" w:rsidRPr="00AB5670">
              <w:rPr>
                <w:rFonts w:asciiTheme="minorHAnsi" w:eastAsiaTheme="minorEastAsia" w:hAnsiTheme="minorHAnsi" w:cstheme="minorBidi"/>
                <w:b/>
                <w:color w:val="000000"/>
                <w:lang w:eastAsia="it-IT"/>
              </w:rPr>
              <w:t>0</w:t>
            </w:r>
            <w:r w:rsidRPr="00AB5670">
              <w:rPr>
                <w:rFonts w:asciiTheme="minorHAnsi" w:eastAsiaTheme="minorEastAsia" w:hAnsiTheme="minorHAnsi" w:cstheme="minorBidi"/>
                <w:b/>
                <w:color w:val="000000"/>
                <w:lang w:eastAsia="it-IT"/>
              </w:rPr>
              <w:t>0.000</w:t>
            </w:r>
            <w:r w:rsidR="00645E1B">
              <w:rPr>
                <w:rFonts w:asciiTheme="minorHAnsi" w:eastAsiaTheme="minorEastAsia" w:hAnsiTheme="minorHAnsi" w:cstheme="minorBidi"/>
                <w:b/>
                <w:color w:val="000000"/>
                <w:lang w:eastAsia="it-IT"/>
              </w:rPr>
              <w:t>,00</w:t>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 xml:space="preserve">Fonte finanziaria </w:t>
            </w:r>
          </w:p>
        </w:tc>
        <w:tc>
          <w:tcPr>
            <w:tcW w:w="3369" w:type="pct"/>
          </w:tcPr>
          <w:p w:rsidR="008847FC" w:rsidRPr="00AB5670" w:rsidRDefault="00DD75A7" w:rsidP="00B35C0D">
            <w:pPr>
              <w:rPr>
                <w:rFonts w:asciiTheme="minorHAnsi" w:hAnsiTheme="minorHAnsi"/>
              </w:rPr>
            </w:pPr>
            <w:r w:rsidRPr="00AB5670">
              <w:rPr>
                <w:rFonts w:asciiTheme="minorHAnsi" w:hAnsiTheme="minorHAnsi"/>
              </w:rPr>
              <w:t>PSR</w:t>
            </w:r>
            <w:r w:rsidR="00BB19FC" w:rsidRPr="00AB5670">
              <w:rPr>
                <w:rFonts w:asciiTheme="minorHAnsi" w:hAnsiTheme="minorHAnsi"/>
              </w:rPr>
              <w:t xml:space="preserve"> </w:t>
            </w:r>
            <w:r w:rsidR="00B35C0D" w:rsidRPr="00AB5670">
              <w:rPr>
                <w:rFonts w:asciiTheme="minorHAnsi" w:hAnsiTheme="minorHAnsi"/>
              </w:rPr>
              <w:t xml:space="preserve">misura </w:t>
            </w:r>
            <w:r w:rsidR="00BB19FC" w:rsidRPr="00AB5670">
              <w:rPr>
                <w:rFonts w:asciiTheme="minorHAnsi" w:hAnsiTheme="minorHAnsi"/>
              </w:rPr>
              <w:t>7</w:t>
            </w:r>
            <w:r w:rsidR="00B35C0D" w:rsidRPr="00AB5670">
              <w:rPr>
                <w:rFonts w:asciiTheme="minorHAnsi" w:hAnsiTheme="minorHAnsi"/>
              </w:rPr>
              <w:t xml:space="preserve"> e/o Misura 19 Leader</w:t>
            </w:r>
            <w:r w:rsidRPr="00AB5670">
              <w:rPr>
                <w:rFonts w:asciiTheme="minorHAnsi" w:hAnsiTheme="minorHAnsi"/>
              </w:rPr>
              <w:br/>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Risultato atteso</w:t>
            </w:r>
          </w:p>
        </w:tc>
        <w:tc>
          <w:tcPr>
            <w:tcW w:w="3369" w:type="pct"/>
          </w:tcPr>
          <w:p w:rsidR="008847FC" w:rsidRPr="00AB5670" w:rsidRDefault="00B521BA" w:rsidP="00645E1B">
            <w:pPr>
              <w:snapToGrid w:val="0"/>
              <w:spacing w:after="0" w:line="240" w:lineRule="auto"/>
              <w:jc w:val="both"/>
              <w:rPr>
                <w:rFonts w:asciiTheme="minorHAnsi" w:hAnsiTheme="minorHAnsi"/>
                <w:highlight w:val="yellow"/>
              </w:rPr>
            </w:pPr>
            <w:r w:rsidRPr="00AB5670">
              <w:rPr>
                <w:rFonts w:asciiTheme="minorHAnsi" w:hAnsiTheme="minorHAnsi"/>
                <w:color w:val="000000"/>
              </w:rPr>
              <w:t>Realizzare un progetto integrato d’area</w:t>
            </w:r>
            <w:r w:rsidR="00B35C0D" w:rsidRPr="00AB5670">
              <w:rPr>
                <w:rFonts w:asciiTheme="minorHAnsi" w:hAnsiTheme="minorHAnsi"/>
                <w:color w:val="000000"/>
              </w:rPr>
              <w:t xml:space="preserve"> </w:t>
            </w:r>
            <w:r w:rsidRPr="00AB5670">
              <w:rPr>
                <w:rFonts w:asciiTheme="minorHAnsi" w:hAnsiTheme="minorHAnsi"/>
                <w:color w:val="000000"/>
              </w:rPr>
              <w:t xml:space="preserve">al fine di fornire </w:t>
            </w:r>
            <w:r w:rsidR="007136CD" w:rsidRPr="00AB5670">
              <w:rPr>
                <w:rFonts w:asciiTheme="minorHAnsi" w:hAnsiTheme="minorHAnsi"/>
                <w:color w:val="000000"/>
              </w:rPr>
              <w:t>nuovi servizi per turisti, residenti, aziende agroalimentari ed enogastronomiche del territorio e aziende del settore turistico.</w:t>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Eventuali altri risultati attesi</w:t>
            </w:r>
          </w:p>
        </w:tc>
        <w:tc>
          <w:tcPr>
            <w:tcW w:w="3369" w:type="pct"/>
          </w:tcPr>
          <w:p w:rsidR="0016655F" w:rsidRPr="00AB5670" w:rsidRDefault="0016655F" w:rsidP="00645E1B">
            <w:pPr>
              <w:pStyle w:val="Paragrafoelenco"/>
              <w:numPr>
                <w:ilvl w:val="0"/>
                <w:numId w:val="36"/>
              </w:numPr>
              <w:jc w:val="both"/>
              <w:rPr>
                <w:rFonts w:asciiTheme="minorHAnsi" w:hAnsiTheme="minorHAnsi" w:cs="Calibri"/>
                <w:lang w:eastAsia="it-IT"/>
              </w:rPr>
            </w:pPr>
            <w:r w:rsidRPr="00AB5670">
              <w:rPr>
                <w:rFonts w:asciiTheme="minorHAnsi" w:hAnsiTheme="minorHAnsi"/>
              </w:rPr>
              <w:t>Aumento dei tempi di permanenza dei visitatori</w:t>
            </w:r>
          </w:p>
          <w:p w:rsidR="0016655F" w:rsidRPr="00AB5670" w:rsidRDefault="0016655F" w:rsidP="00645E1B">
            <w:pPr>
              <w:pStyle w:val="Paragrafoelenco"/>
              <w:numPr>
                <w:ilvl w:val="0"/>
                <w:numId w:val="36"/>
              </w:numPr>
              <w:jc w:val="both"/>
              <w:rPr>
                <w:rFonts w:asciiTheme="minorHAnsi" w:hAnsiTheme="minorHAnsi" w:cs="Calibri"/>
                <w:lang w:eastAsia="it-IT"/>
              </w:rPr>
            </w:pPr>
            <w:r w:rsidRPr="00AB5670">
              <w:rPr>
                <w:rFonts w:asciiTheme="minorHAnsi" w:hAnsiTheme="minorHAnsi"/>
              </w:rPr>
              <w:t>Aumento della visibilità dei prodotti agroalimentari ed enogastronomici del territorio e parallela crescita delle occasioni di mercato (non solo locale)</w:t>
            </w:r>
          </w:p>
          <w:p w:rsidR="0016655F" w:rsidRPr="00AB5670" w:rsidRDefault="0016655F" w:rsidP="00645E1B">
            <w:pPr>
              <w:pStyle w:val="Paragrafoelenco"/>
              <w:numPr>
                <w:ilvl w:val="0"/>
                <w:numId w:val="36"/>
              </w:numPr>
              <w:jc w:val="both"/>
              <w:rPr>
                <w:rFonts w:asciiTheme="minorHAnsi" w:hAnsiTheme="minorHAnsi" w:cs="Calibri"/>
                <w:lang w:eastAsia="it-IT"/>
              </w:rPr>
            </w:pPr>
            <w:r w:rsidRPr="00AB5670">
              <w:rPr>
                <w:rFonts w:asciiTheme="minorHAnsi" w:hAnsiTheme="minorHAnsi"/>
              </w:rPr>
              <w:t>Incremento del contenuto identitario, culturale e di servizio dei prodotti agroalimentari e enogastronomici del territorio</w:t>
            </w:r>
          </w:p>
          <w:p w:rsidR="0016655F" w:rsidRPr="00AB5670" w:rsidRDefault="0016655F" w:rsidP="00645E1B">
            <w:pPr>
              <w:pStyle w:val="Paragrafoelenco"/>
              <w:numPr>
                <w:ilvl w:val="0"/>
                <w:numId w:val="36"/>
              </w:numPr>
              <w:jc w:val="both"/>
              <w:rPr>
                <w:rFonts w:asciiTheme="minorHAnsi" w:hAnsiTheme="minorHAnsi" w:cs="Calibri"/>
                <w:lang w:eastAsia="it-IT"/>
              </w:rPr>
            </w:pPr>
            <w:r w:rsidRPr="00AB5670">
              <w:rPr>
                <w:rFonts w:asciiTheme="minorHAnsi" w:hAnsiTheme="minorHAnsi"/>
              </w:rPr>
              <w:t>Crescita dimensionale e qualitativa delle imprese dell’agroalimentare e dell’enogastronomia (nuova occupazione</w:t>
            </w:r>
            <w:r w:rsidR="00B521BA" w:rsidRPr="00AB5670">
              <w:rPr>
                <w:rFonts w:asciiTheme="minorHAnsi" w:hAnsiTheme="minorHAnsi"/>
              </w:rPr>
              <w:t xml:space="preserve"> e riqualificazione aree agricole abbandonate</w:t>
            </w:r>
            <w:r w:rsidRPr="00AB5670">
              <w:rPr>
                <w:rFonts w:asciiTheme="minorHAnsi" w:hAnsiTheme="minorHAnsi"/>
              </w:rPr>
              <w:t>)</w:t>
            </w:r>
          </w:p>
          <w:p w:rsidR="00B521BA" w:rsidRPr="00AB5670" w:rsidRDefault="00B521BA" w:rsidP="00645E1B">
            <w:pPr>
              <w:pStyle w:val="Paragrafoelenco"/>
              <w:numPr>
                <w:ilvl w:val="0"/>
                <w:numId w:val="36"/>
              </w:numPr>
              <w:jc w:val="both"/>
              <w:rPr>
                <w:rFonts w:asciiTheme="minorHAnsi" w:hAnsiTheme="minorHAnsi" w:cs="Calibri"/>
                <w:lang w:eastAsia="it-IT"/>
              </w:rPr>
            </w:pPr>
            <w:r w:rsidRPr="00AB5670">
              <w:rPr>
                <w:rFonts w:asciiTheme="minorHAnsi" w:hAnsiTheme="minorHAnsi"/>
              </w:rPr>
              <w:t>Riqualificazione dei paesaggi rurali del vino</w:t>
            </w:r>
          </w:p>
          <w:p w:rsidR="0016655F" w:rsidRPr="00AB5670" w:rsidRDefault="0016655F" w:rsidP="00645E1B">
            <w:pPr>
              <w:pStyle w:val="Paragrafoelenco"/>
              <w:numPr>
                <w:ilvl w:val="0"/>
                <w:numId w:val="36"/>
              </w:numPr>
              <w:jc w:val="both"/>
              <w:rPr>
                <w:rFonts w:asciiTheme="minorHAnsi" w:hAnsiTheme="minorHAnsi" w:cs="Calibri"/>
                <w:lang w:eastAsia="it-IT"/>
              </w:rPr>
            </w:pPr>
            <w:r w:rsidRPr="00AB5670">
              <w:rPr>
                <w:rFonts w:asciiTheme="minorHAnsi" w:hAnsiTheme="minorHAnsi"/>
              </w:rPr>
              <w:t>Diffusione di buone pratiche alimentari</w:t>
            </w:r>
          </w:p>
          <w:p w:rsidR="0016655F" w:rsidRPr="00AB5670" w:rsidRDefault="0016655F" w:rsidP="00645E1B">
            <w:pPr>
              <w:pStyle w:val="Paragrafoelenco"/>
              <w:numPr>
                <w:ilvl w:val="0"/>
                <w:numId w:val="36"/>
              </w:numPr>
              <w:jc w:val="both"/>
              <w:rPr>
                <w:rFonts w:asciiTheme="minorHAnsi" w:hAnsiTheme="minorHAnsi" w:cs="Calibri"/>
                <w:lang w:eastAsia="it-IT"/>
              </w:rPr>
            </w:pPr>
            <w:r w:rsidRPr="00AB5670">
              <w:rPr>
                <w:rFonts w:asciiTheme="minorHAnsi" w:hAnsiTheme="minorHAnsi"/>
              </w:rPr>
              <w:lastRenderedPageBreak/>
              <w:t>Sviluppo di pratiche di cooperazione e collaborazione tra filiere e aziende dell’agroalimentari:</w:t>
            </w:r>
          </w:p>
          <w:p w:rsidR="0016655F" w:rsidRPr="00AB5670" w:rsidRDefault="0016655F" w:rsidP="0016655F">
            <w:pPr>
              <w:pStyle w:val="Paragrafoelenco"/>
              <w:numPr>
                <w:ilvl w:val="0"/>
                <w:numId w:val="36"/>
              </w:numPr>
              <w:rPr>
                <w:rFonts w:asciiTheme="minorHAnsi" w:hAnsiTheme="minorHAnsi" w:cs="Calibri"/>
                <w:lang w:eastAsia="it-IT"/>
              </w:rPr>
            </w:pPr>
            <w:r w:rsidRPr="00AB5670">
              <w:rPr>
                <w:rFonts w:asciiTheme="minorHAnsi" w:hAnsiTheme="minorHAnsi"/>
              </w:rPr>
              <w:t>Sviluppo di azioni di integrazione tra offerte agroalimentari, culturali e turistiche;</w:t>
            </w:r>
          </w:p>
          <w:p w:rsidR="008847FC" w:rsidRPr="00AB5670" w:rsidRDefault="008847FC" w:rsidP="007136CD">
            <w:pPr>
              <w:rPr>
                <w:rFonts w:asciiTheme="minorHAnsi" w:hAnsiTheme="minorHAnsi" w:cs="Calibri"/>
                <w:lang w:eastAsia="it-IT"/>
              </w:rPr>
            </w:pPr>
          </w:p>
        </w:tc>
      </w:tr>
      <w:tr w:rsidR="008847FC" w:rsidRPr="00AB5670" w:rsidTr="00062E30">
        <w:trPr>
          <w:trHeight w:val="259"/>
        </w:trPr>
        <w:tc>
          <w:tcPr>
            <w:tcW w:w="1631" w:type="pct"/>
            <w:shd w:val="clear" w:color="auto" w:fill="auto"/>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lastRenderedPageBreak/>
              <w:t>Descrivere le attività in relazione al risultato atteso</w:t>
            </w:r>
          </w:p>
        </w:tc>
        <w:tc>
          <w:tcPr>
            <w:tcW w:w="3369" w:type="pct"/>
          </w:tcPr>
          <w:p w:rsidR="007136CD" w:rsidRPr="00AB5670" w:rsidRDefault="007136CD" w:rsidP="00645E1B">
            <w:pPr>
              <w:jc w:val="both"/>
              <w:rPr>
                <w:rFonts w:asciiTheme="minorHAnsi" w:hAnsiTheme="minorHAnsi"/>
                <w:b/>
                <w:i/>
              </w:rPr>
            </w:pPr>
            <w:r w:rsidRPr="00AB5670">
              <w:rPr>
                <w:rFonts w:asciiTheme="minorHAnsi" w:hAnsiTheme="minorHAnsi"/>
                <w:b/>
                <w:i/>
              </w:rPr>
              <w:t xml:space="preserve">1. Adeguamento funzionale locali dell’Enoteca </w:t>
            </w:r>
          </w:p>
          <w:p w:rsidR="007136CD" w:rsidRPr="00AB5670" w:rsidRDefault="007136CD" w:rsidP="00645E1B">
            <w:pPr>
              <w:jc w:val="both"/>
              <w:rPr>
                <w:rFonts w:asciiTheme="minorHAnsi" w:hAnsiTheme="minorHAnsi"/>
              </w:rPr>
            </w:pPr>
            <w:r w:rsidRPr="00AB5670">
              <w:rPr>
                <w:rFonts w:asciiTheme="minorHAnsi" w:hAnsiTheme="minorHAnsi"/>
              </w:rPr>
              <w:t xml:space="preserve">L’Enoteca è composta da locali – circa 400 mq - ricavati dalle cantine delle convento di San Giovanni (XIII sec.) e attraversati da cunicoli etruschi ancor oggi ben visibili. Secondo la logica della proposta, è il luogo dedicato ai vini e a tutto il complesso di pratiche e saperi connessi al vino del territorio. </w:t>
            </w:r>
            <w:r w:rsidR="00CB56A3" w:rsidRPr="00AB5670">
              <w:rPr>
                <w:rFonts w:asciiTheme="minorHAnsi" w:hAnsiTheme="minorHAnsi"/>
              </w:rPr>
              <w:br/>
            </w:r>
            <w:r w:rsidRPr="00AB5670">
              <w:rPr>
                <w:rFonts w:asciiTheme="minorHAnsi" w:hAnsiTheme="minorHAnsi"/>
              </w:rPr>
              <w:t xml:space="preserve">Molteplici le funzioni dell’enoteca: centro di degustazioni, luogo di eventi e di incontri dedicati al vino e alla gastronomia, centro di visita tematica dotato di strumenti multimediali, luogo di accesso privilegiato al vino e alle sua cultura pensato per turisti stranieri e italiani, </w:t>
            </w:r>
            <w:proofErr w:type="spellStart"/>
            <w:r w:rsidRPr="00AB5670">
              <w:rPr>
                <w:rFonts w:asciiTheme="minorHAnsi" w:hAnsiTheme="minorHAnsi"/>
              </w:rPr>
              <w:t>wineshop</w:t>
            </w:r>
            <w:proofErr w:type="spellEnd"/>
            <w:r w:rsidRPr="00AB5670">
              <w:rPr>
                <w:rFonts w:asciiTheme="minorHAnsi" w:hAnsiTheme="minorHAnsi"/>
              </w:rPr>
              <w:t>…</w:t>
            </w:r>
            <w:r w:rsidR="00CB56A3" w:rsidRPr="00AB5670">
              <w:rPr>
                <w:rFonts w:asciiTheme="minorHAnsi" w:hAnsiTheme="minorHAnsi"/>
              </w:rPr>
              <w:br/>
            </w:r>
            <w:r w:rsidRPr="00AB5670">
              <w:rPr>
                <w:rFonts w:asciiTheme="minorHAnsi" w:hAnsiTheme="minorHAnsi"/>
              </w:rPr>
              <w:t xml:space="preserve">Inaugurata alla fine degli anni Ottanta del secolo scorso, richiede interventi di adeguamento funzionale per quel che riguarda la messa a norma dell’impiantistica, dei servizi, dei locali da utilizzare per specifiche funzioni connesse all’esercizio nonché di arredi adeguati.  </w:t>
            </w:r>
            <w:r w:rsidR="00CB56A3" w:rsidRPr="00AB5670">
              <w:rPr>
                <w:rFonts w:asciiTheme="minorHAnsi" w:hAnsiTheme="minorHAnsi"/>
              </w:rPr>
              <w:br/>
            </w:r>
            <w:r w:rsidRPr="00AB5670">
              <w:rPr>
                <w:rFonts w:asciiTheme="minorHAnsi" w:hAnsiTheme="minorHAnsi"/>
              </w:rPr>
              <w:t>L’Enoteca rappresenta uno degli elementi centrali della proposta. Anzitutto perché il comparto incide in maniera significativa sull’economia della zona mostrando ulteriori e ampi margini di crescita (la DOC Orvieto rappresenta quasi il 70% di tutte le DOC dell’Umbria). In secondo luogo perché il vino, essendo cultura egemone di queste terre, si intreccia profondamente e costantemente con la più complessiva vicenda storica, avendo lasciato memorie si straordinaria fascinazione nell’archeologia, nell’arte, nella letteratura, nell’artigianato e nei depositi di cultura materiale. In terzo luogo, perché sul territorio insistono moltissime aziende vitivinicole, grandi e piccole, che hanno impresso al paesaggio un profilo inconfondibile e che si presentano con tratti di assoluta originalità anche per le sensibili variazioni, nel giro di pochi chilometri, dei tratti orografici, geologici, microclimatici che attendono ancora una compiuta valorizzazione. Infine perché i contenuti di cultura e di servizio del vino.</w:t>
            </w:r>
          </w:p>
          <w:p w:rsidR="007136CD" w:rsidRPr="00AB5670" w:rsidRDefault="007136CD" w:rsidP="00645E1B">
            <w:pPr>
              <w:jc w:val="both"/>
              <w:rPr>
                <w:rFonts w:asciiTheme="minorHAnsi" w:hAnsiTheme="minorHAnsi"/>
                <w:b/>
                <w:i/>
              </w:rPr>
            </w:pPr>
            <w:r w:rsidRPr="00AB5670">
              <w:rPr>
                <w:rFonts w:asciiTheme="minorHAnsi" w:hAnsiTheme="minorHAnsi"/>
                <w:b/>
                <w:i/>
              </w:rPr>
              <w:t>2. Realizzazione del “</w:t>
            </w:r>
            <w:proofErr w:type="spellStart"/>
            <w:r w:rsidRPr="00AB5670">
              <w:rPr>
                <w:rFonts w:asciiTheme="minorHAnsi" w:hAnsiTheme="minorHAnsi"/>
                <w:b/>
                <w:i/>
              </w:rPr>
              <w:t>Mu.Vi.M</w:t>
            </w:r>
            <w:proofErr w:type="spellEnd"/>
            <w:r w:rsidRPr="00AB5670">
              <w:rPr>
                <w:rFonts w:asciiTheme="minorHAnsi" w:hAnsiTheme="minorHAnsi"/>
                <w:b/>
                <w:i/>
              </w:rPr>
              <w:t>” – Museo Virtuale Multimediale del Vino, dell’agroalimentare e dell’alimentazione</w:t>
            </w:r>
          </w:p>
          <w:p w:rsidR="007136CD" w:rsidRPr="00AB5670" w:rsidRDefault="007136CD" w:rsidP="00645E1B">
            <w:pPr>
              <w:jc w:val="both"/>
              <w:rPr>
                <w:rFonts w:asciiTheme="minorHAnsi" w:hAnsiTheme="minorHAnsi"/>
              </w:rPr>
            </w:pPr>
            <w:r w:rsidRPr="00AB5670">
              <w:rPr>
                <w:rFonts w:asciiTheme="minorHAnsi" w:hAnsiTheme="minorHAnsi"/>
              </w:rPr>
              <w:t>Il “</w:t>
            </w:r>
            <w:proofErr w:type="spellStart"/>
            <w:r w:rsidRPr="00AB5670">
              <w:rPr>
                <w:rFonts w:asciiTheme="minorHAnsi" w:hAnsiTheme="minorHAnsi"/>
              </w:rPr>
              <w:t>Mu.Vi.M</w:t>
            </w:r>
            <w:proofErr w:type="spellEnd"/>
            <w:r w:rsidRPr="00AB5670">
              <w:rPr>
                <w:rFonts w:asciiTheme="minorHAnsi" w:hAnsiTheme="minorHAnsi"/>
              </w:rPr>
              <w:t xml:space="preserve">” intende utilizzare e amplificare l’esito dei risultati delle ricerche dell’Atlante del Gusto, un progetto dei primi anni del nuovo millennio con il quale si era avviato un censimento dell’iconografia alimentare presente nelle opere d’arte e nei repertori ancora accessibili della cultura materiale storicizzata. Una pista di ricerca che restituiva un </w:t>
            </w:r>
            <w:r w:rsidRPr="00AB5670">
              <w:rPr>
                <w:rFonts w:asciiTheme="minorHAnsi" w:hAnsiTheme="minorHAnsi"/>
              </w:rPr>
              <w:lastRenderedPageBreak/>
              <w:t xml:space="preserve">accesso alla storia inedito, che apriva connessioni impensate con la storia, l’arte, l’archeologia, la </w:t>
            </w:r>
            <w:proofErr w:type="gramStart"/>
            <w:r w:rsidRPr="00AB5670">
              <w:rPr>
                <w:rFonts w:asciiTheme="minorHAnsi" w:hAnsiTheme="minorHAnsi"/>
              </w:rPr>
              <w:t>letteratura  e</w:t>
            </w:r>
            <w:proofErr w:type="gramEnd"/>
            <w:r w:rsidRPr="00AB5670">
              <w:rPr>
                <w:rFonts w:asciiTheme="minorHAnsi" w:hAnsiTheme="minorHAnsi"/>
              </w:rPr>
              <w:t xml:space="preserve"> le pratiche di vita quotidiana storicizzate. L’idea è quindi di aggiornare, approfondire con nuovi temi (ambiente, geologia, antiche tecniche colturali, ecc.) e trasformare in contenuti multimediali il materiale di ricerca dell’Atlante del Gusto così da poterne fruire attraverso dispositivi interattivi (</w:t>
            </w:r>
            <w:proofErr w:type="spellStart"/>
            <w:r w:rsidRPr="00AB5670">
              <w:rPr>
                <w:rFonts w:asciiTheme="minorHAnsi" w:hAnsiTheme="minorHAnsi"/>
              </w:rPr>
              <w:t>touchscreen</w:t>
            </w:r>
            <w:proofErr w:type="spellEnd"/>
            <w:r w:rsidRPr="00AB5670">
              <w:rPr>
                <w:rFonts w:asciiTheme="minorHAnsi" w:hAnsiTheme="minorHAnsi"/>
              </w:rPr>
              <w:t xml:space="preserve">), video e video 3D, speciali allestimenti informativi, riproduzioni di oggetti della tradizione ceramica, </w:t>
            </w:r>
            <w:proofErr w:type="spellStart"/>
            <w:r w:rsidRPr="00AB5670">
              <w:rPr>
                <w:rFonts w:asciiTheme="minorHAnsi" w:hAnsiTheme="minorHAnsi"/>
                <w:i/>
              </w:rPr>
              <w:t>microfiction</w:t>
            </w:r>
            <w:proofErr w:type="spellEnd"/>
            <w:r w:rsidRPr="00AB5670">
              <w:rPr>
                <w:rFonts w:asciiTheme="minorHAnsi" w:hAnsiTheme="minorHAnsi"/>
              </w:rPr>
              <w:t xml:space="preserve"> di contenuti letterari. All’interno del “</w:t>
            </w:r>
            <w:proofErr w:type="spellStart"/>
            <w:r w:rsidRPr="00AB5670">
              <w:rPr>
                <w:rFonts w:asciiTheme="minorHAnsi" w:hAnsiTheme="minorHAnsi"/>
              </w:rPr>
              <w:t>Mu.Vi.M</w:t>
            </w:r>
            <w:proofErr w:type="spellEnd"/>
            <w:r w:rsidRPr="00AB5670">
              <w:rPr>
                <w:rFonts w:asciiTheme="minorHAnsi" w:hAnsiTheme="minorHAnsi"/>
              </w:rPr>
              <w:t xml:space="preserve">” sarà presente un piccolo </w:t>
            </w:r>
            <w:proofErr w:type="spellStart"/>
            <w:r w:rsidRPr="00AB5670">
              <w:rPr>
                <w:rFonts w:asciiTheme="minorHAnsi" w:hAnsiTheme="minorHAnsi"/>
                <w:i/>
              </w:rPr>
              <w:t>multimediashop</w:t>
            </w:r>
            <w:proofErr w:type="spellEnd"/>
            <w:r w:rsidRPr="00AB5670">
              <w:rPr>
                <w:rFonts w:asciiTheme="minorHAnsi" w:hAnsiTheme="minorHAnsi"/>
              </w:rPr>
              <w:t xml:space="preserve"> e un angolo “</w:t>
            </w:r>
            <w:r w:rsidRPr="00AB5670">
              <w:rPr>
                <w:rFonts w:asciiTheme="minorHAnsi" w:hAnsiTheme="minorHAnsi"/>
                <w:i/>
              </w:rPr>
              <w:t>gadget</w:t>
            </w:r>
            <w:r w:rsidRPr="00AB5670">
              <w:rPr>
                <w:rFonts w:asciiTheme="minorHAnsi" w:hAnsiTheme="minorHAnsi"/>
              </w:rPr>
              <w:t>”.</w:t>
            </w:r>
          </w:p>
          <w:p w:rsidR="007136CD" w:rsidRPr="00AB5670" w:rsidRDefault="007136CD" w:rsidP="00645E1B">
            <w:pPr>
              <w:jc w:val="both"/>
              <w:rPr>
                <w:rFonts w:asciiTheme="minorHAnsi" w:hAnsiTheme="minorHAnsi"/>
              </w:rPr>
            </w:pPr>
            <w:r w:rsidRPr="00AB5670">
              <w:rPr>
                <w:rFonts w:asciiTheme="minorHAnsi" w:hAnsiTheme="minorHAnsi"/>
                <w:b/>
                <w:i/>
              </w:rPr>
              <w:t>3. Allestimento Emporio delle Terre Orvietane</w:t>
            </w:r>
          </w:p>
          <w:p w:rsidR="007136CD" w:rsidRPr="00AB5670" w:rsidRDefault="007136CD" w:rsidP="00645E1B">
            <w:pPr>
              <w:jc w:val="both"/>
              <w:rPr>
                <w:rFonts w:asciiTheme="minorHAnsi" w:hAnsiTheme="minorHAnsi"/>
              </w:rPr>
            </w:pPr>
            <w:r w:rsidRPr="00AB5670">
              <w:rPr>
                <w:rFonts w:asciiTheme="minorHAnsi" w:hAnsiTheme="minorHAnsi"/>
              </w:rPr>
              <w:t>L’Emporio delle Terre Orvietane è uno spazio destinato alla promozione e commercializzazione dei prodotti delle piccole aziende agroalimentari della zona interna “sud ovest orvietano” caratterizzate dall’elevata qualità organolettica, dai metodi sostenibili di produzione, dalle quantità ridotte, dall’essere il portato di progetti di reintroduzione di varietà desuete o scomparse quindi destinate ad aumentare la biodiversità. Attraverso questo spazio, che avrà anche un riflesso online e attraverso il quale il visitatore, il residente e l’operatore professionale potranno avere un accesso immediato delle risorse agroalimentari e gastronomiche del territorio, la rete dei piccoli produttori potrà usufruire della visibilità e delle opportunità che il flusso turistico riserva a Orvieto e riserverà al costituendo centro. L’Emporio organizzerà periodicamente degustazioni, laboratori di assaggio, presentazioni di prodotti, ecc. anche specificatamente rivolti ai ristoratori della zona.</w:t>
            </w:r>
          </w:p>
          <w:p w:rsidR="007136CD" w:rsidRPr="00AB5670" w:rsidRDefault="007136CD" w:rsidP="00645E1B">
            <w:pPr>
              <w:jc w:val="both"/>
              <w:rPr>
                <w:rFonts w:asciiTheme="minorHAnsi" w:hAnsiTheme="minorHAnsi"/>
              </w:rPr>
            </w:pPr>
            <w:r w:rsidRPr="00AB5670">
              <w:rPr>
                <w:rFonts w:asciiTheme="minorHAnsi" w:hAnsiTheme="minorHAnsi"/>
                <w:b/>
                <w:i/>
              </w:rPr>
              <w:t>4. Realizzazione Bibliomediateca della Terra</w:t>
            </w:r>
          </w:p>
          <w:p w:rsidR="007136CD" w:rsidRPr="00AB5670" w:rsidRDefault="007136CD" w:rsidP="00645E1B">
            <w:pPr>
              <w:jc w:val="both"/>
              <w:rPr>
                <w:rFonts w:asciiTheme="minorHAnsi" w:hAnsiTheme="minorHAnsi"/>
              </w:rPr>
            </w:pPr>
            <w:r w:rsidRPr="00AB5670">
              <w:rPr>
                <w:rFonts w:asciiTheme="minorHAnsi" w:hAnsiTheme="minorHAnsi"/>
              </w:rPr>
              <w:t xml:space="preserve">La Bibliomediateca della Terra ha per scopo: (1) la raccolta e l’organizzazione del materiale storico disponibile e riproducibile in formato digitale o cartaceo avente come tema i saperi rurali dello scorso secoli; (2) la realizzazione di un archivio video al fine di censire e raccogliere le pratiche agricole, i saperi informali, i gesti delle preparazioni gastronomiche, le storie e le tradizioni legate alla terra, etc. Un’attività destinata a raccogliere memorie che rischiano di essere smarrite con l’ausilio di moderne tecnologie e messe a disposizione di tutti anche attraverso uno specifico sito web. </w:t>
            </w:r>
            <w:r w:rsidR="00CB56A3" w:rsidRPr="00AB5670">
              <w:rPr>
                <w:rFonts w:asciiTheme="minorHAnsi" w:hAnsiTheme="minorHAnsi"/>
              </w:rPr>
              <w:br/>
            </w:r>
            <w:r w:rsidRPr="00AB5670">
              <w:rPr>
                <w:rFonts w:asciiTheme="minorHAnsi" w:hAnsiTheme="minorHAnsi"/>
              </w:rPr>
              <w:t xml:space="preserve">L’attività consiste nell’allestimento di uno spazio del convento del “San Giovanni” attraverso arredi e un’adeguata strumentazione tecnologica. </w:t>
            </w:r>
          </w:p>
          <w:p w:rsidR="007136CD" w:rsidRPr="00AB5670" w:rsidRDefault="00B521BA" w:rsidP="00645E1B">
            <w:pPr>
              <w:jc w:val="both"/>
              <w:rPr>
                <w:rFonts w:asciiTheme="minorHAnsi" w:hAnsiTheme="minorHAnsi"/>
              </w:rPr>
            </w:pPr>
            <w:r w:rsidRPr="00AB5670">
              <w:rPr>
                <w:rFonts w:asciiTheme="minorHAnsi" w:hAnsiTheme="minorHAnsi"/>
                <w:b/>
                <w:i/>
              </w:rPr>
              <w:t>5</w:t>
            </w:r>
            <w:r w:rsidR="007136CD" w:rsidRPr="00AB5670">
              <w:rPr>
                <w:rFonts w:asciiTheme="minorHAnsi" w:hAnsiTheme="minorHAnsi"/>
                <w:b/>
                <w:i/>
              </w:rPr>
              <w:t>. Rifunzionalizzazione Sala Conferenze</w:t>
            </w:r>
          </w:p>
          <w:p w:rsidR="007136CD" w:rsidRPr="00AB5670" w:rsidRDefault="007136CD" w:rsidP="00645E1B">
            <w:pPr>
              <w:jc w:val="both"/>
              <w:rPr>
                <w:rFonts w:asciiTheme="minorHAnsi" w:hAnsiTheme="minorHAnsi"/>
              </w:rPr>
            </w:pPr>
            <w:r w:rsidRPr="00AB5670">
              <w:rPr>
                <w:rFonts w:asciiTheme="minorHAnsi" w:hAnsiTheme="minorHAnsi"/>
              </w:rPr>
              <w:t xml:space="preserve">Con la rifunzionalizzazione della sala conferenze del convento del San Giovanni il centro potrà avvalersi di uno spazio da adibire, di volta in volta, ad aula di formazione, spazio di degustazione, sala presentazioni, conferenze, videoproiezioni, sala per concerti ed esibizioni musicali. Necessità di adeguamenti in termini di arredi, messa a norma degli impianti, attrezzature tecnologiche (impianto videoproiezione, impianto diffusione audio, attrezzature per la traduzione simultanea, </w:t>
            </w:r>
            <w:proofErr w:type="spellStart"/>
            <w:r w:rsidRPr="00AB5670">
              <w:rPr>
                <w:rFonts w:asciiTheme="minorHAnsi" w:hAnsiTheme="minorHAnsi"/>
              </w:rPr>
              <w:t>wi-fi</w:t>
            </w:r>
            <w:proofErr w:type="spellEnd"/>
            <w:r w:rsidRPr="00AB5670">
              <w:rPr>
                <w:rFonts w:asciiTheme="minorHAnsi" w:hAnsiTheme="minorHAnsi"/>
              </w:rPr>
              <w:t>).</w:t>
            </w:r>
          </w:p>
          <w:p w:rsidR="007136CD" w:rsidRPr="00AB5670" w:rsidRDefault="00B521BA" w:rsidP="00645E1B">
            <w:pPr>
              <w:jc w:val="both"/>
              <w:rPr>
                <w:rFonts w:asciiTheme="minorHAnsi" w:hAnsiTheme="minorHAnsi"/>
              </w:rPr>
            </w:pPr>
            <w:r w:rsidRPr="00AB5670">
              <w:rPr>
                <w:rFonts w:asciiTheme="minorHAnsi" w:hAnsiTheme="minorHAnsi"/>
                <w:b/>
                <w:i/>
              </w:rPr>
              <w:t>6</w:t>
            </w:r>
            <w:r w:rsidR="007136CD" w:rsidRPr="00AB5670">
              <w:rPr>
                <w:rFonts w:asciiTheme="minorHAnsi" w:hAnsiTheme="minorHAnsi"/>
                <w:b/>
                <w:i/>
              </w:rPr>
              <w:t>. Attività di promozione ed eventi / sostegno alle imprese e associazioni impegnate nella realizzazione dei contenuti e offerte formative del centro</w:t>
            </w:r>
          </w:p>
          <w:p w:rsidR="007136CD" w:rsidRPr="00AB5670" w:rsidRDefault="007136CD" w:rsidP="00645E1B">
            <w:pPr>
              <w:jc w:val="both"/>
              <w:rPr>
                <w:rFonts w:asciiTheme="minorHAnsi" w:hAnsiTheme="minorHAnsi"/>
              </w:rPr>
            </w:pPr>
            <w:r w:rsidRPr="00AB5670">
              <w:rPr>
                <w:rFonts w:asciiTheme="minorHAnsi" w:hAnsiTheme="minorHAnsi"/>
              </w:rPr>
              <w:t xml:space="preserve">Si tratta di interventi di sviluppo coordinato di prodotti e servizi necessari all’implementazione dei contenuti e delle offerte formative del centro (rivolte agli operatori del settore, agli appassionati, ai </w:t>
            </w:r>
            <w:proofErr w:type="spellStart"/>
            <w:r w:rsidRPr="00AB5670">
              <w:rPr>
                <w:rFonts w:asciiTheme="minorHAnsi" w:hAnsiTheme="minorHAnsi"/>
              </w:rPr>
              <w:t>gastronauti</w:t>
            </w:r>
            <w:proofErr w:type="spellEnd"/>
            <w:r w:rsidRPr="00AB5670">
              <w:rPr>
                <w:rFonts w:asciiTheme="minorHAnsi" w:hAnsiTheme="minorHAnsi"/>
              </w:rPr>
              <w:t xml:space="preserve">, ecc.) da parte di imprese e/o associazioni culturali </w:t>
            </w:r>
          </w:p>
          <w:p w:rsidR="007136CD" w:rsidRPr="00AB5670" w:rsidRDefault="00B35C0D" w:rsidP="00645E1B">
            <w:pPr>
              <w:jc w:val="both"/>
              <w:rPr>
                <w:rFonts w:asciiTheme="minorHAnsi" w:hAnsiTheme="minorHAnsi"/>
                <w:b/>
                <w:i/>
              </w:rPr>
            </w:pPr>
            <w:r w:rsidRPr="00AB5670">
              <w:rPr>
                <w:rFonts w:asciiTheme="minorHAnsi" w:hAnsiTheme="minorHAnsi"/>
                <w:b/>
                <w:i/>
              </w:rPr>
              <w:t>7</w:t>
            </w:r>
            <w:r w:rsidR="007136CD" w:rsidRPr="00AB5670">
              <w:rPr>
                <w:rFonts w:asciiTheme="minorHAnsi" w:hAnsiTheme="minorHAnsi"/>
                <w:b/>
                <w:i/>
              </w:rPr>
              <w:t>. Cattedra ambulante di Agricoltura Sostenibile</w:t>
            </w:r>
          </w:p>
          <w:p w:rsidR="007136CD" w:rsidRPr="00AB5670" w:rsidRDefault="007136CD" w:rsidP="00645E1B">
            <w:pPr>
              <w:jc w:val="both"/>
              <w:rPr>
                <w:rFonts w:asciiTheme="minorHAnsi" w:hAnsiTheme="minorHAnsi"/>
              </w:rPr>
            </w:pPr>
            <w:r w:rsidRPr="00AB5670">
              <w:rPr>
                <w:rFonts w:asciiTheme="minorHAnsi" w:hAnsiTheme="minorHAnsi"/>
              </w:rPr>
              <w:t xml:space="preserve">L’attività prevede l’erogazione, tramite accordi con le organizzazioni di categoria, università, CNR di Porano, Centro Studi Città di Orvieto, </w:t>
            </w:r>
            <w:proofErr w:type="spellStart"/>
            <w:r w:rsidRPr="00AB5670">
              <w:rPr>
                <w:rFonts w:asciiTheme="minorHAnsi" w:hAnsiTheme="minorHAnsi"/>
              </w:rPr>
              <w:t>Cersal</w:t>
            </w:r>
            <w:proofErr w:type="spellEnd"/>
            <w:r w:rsidRPr="00AB5670">
              <w:rPr>
                <w:rFonts w:asciiTheme="minorHAnsi" w:hAnsiTheme="minorHAnsi"/>
              </w:rPr>
              <w:t xml:space="preserve"> e Scuola Agraria di Fabro e altri di servizi di orientamento e assistenza tecnica al fine di favorire e facilitare la reintroduzione di colture agroalimentari e/o allevamenti zootecnici destinati a ricomporre il paniere dei prodotti dell’Area Interna “Sud Ovest Orvietano”. L’erogazione di questi servizi può avvenire sia attraverso momenti di formazione teorica o pratica o attraverso l’erogazione di formazione online. </w:t>
            </w:r>
          </w:p>
          <w:p w:rsidR="008847FC" w:rsidRPr="00AB5670" w:rsidRDefault="008847FC" w:rsidP="00645E1B">
            <w:pPr>
              <w:spacing w:after="0" w:line="240" w:lineRule="auto"/>
              <w:jc w:val="both"/>
              <w:rPr>
                <w:rFonts w:asciiTheme="minorHAnsi" w:hAnsiTheme="minorHAnsi"/>
              </w:rPr>
            </w:pP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lastRenderedPageBreak/>
              <w:t xml:space="preserve">Indicatore di risultato prevalente cui è collegato l’intervento </w:t>
            </w:r>
          </w:p>
        </w:tc>
        <w:tc>
          <w:tcPr>
            <w:tcW w:w="3369" w:type="pct"/>
          </w:tcPr>
          <w:p w:rsidR="008847FC" w:rsidRPr="00AB5670" w:rsidRDefault="00F9662D" w:rsidP="00645E1B">
            <w:pPr>
              <w:pStyle w:val="Titolo3"/>
              <w:rPr>
                <w:rFonts w:asciiTheme="minorHAnsi" w:hAnsiTheme="minorHAnsi" w:cs="Cambria"/>
                <w:b w:val="0"/>
                <w:bCs/>
                <w:iCs/>
                <w:sz w:val="22"/>
                <w:szCs w:val="22"/>
              </w:rPr>
            </w:pPr>
            <w:r w:rsidRPr="00AB5670">
              <w:rPr>
                <w:rFonts w:asciiTheme="minorHAnsi" w:hAnsiTheme="minorHAnsi" w:cs="Cambria"/>
                <w:b w:val="0"/>
                <w:bCs/>
                <w:iCs/>
                <w:sz w:val="22"/>
                <w:szCs w:val="22"/>
              </w:rPr>
              <w:t>Indicatore:</w:t>
            </w:r>
            <w:r w:rsidR="00645E1B">
              <w:rPr>
                <w:rFonts w:asciiTheme="minorHAnsi" w:hAnsiTheme="minorHAnsi" w:cs="Cambria"/>
                <w:b w:val="0"/>
                <w:bCs/>
                <w:iCs/>
                <w:sz w:val="22"/>
                <w:szCs w:val="22"/>
              </w:rPr>
              <w:t xml:space="preserve"> </w:t>
            </w:r>
            <w:r w:rsidRPr="00AB5670">
              <w:rPr>
                <w:rFonts w:asciiTheme="minorHAnsi" w:hAnsiTheme="minorHAnsi" w:cs="Cambria"/>
                <w:b w:val="0"/>
                <w:bCs/>
                <w:iCs/>
                <w:sz w:val="22"/>
                <w:szCs w:val="22"/>
              </w:rPr>
              <w:t>Numero di visitatori e partecipanti alle attività del Palazzo</w:t>
            </w:r>
            <w:r w:rsidR="004E656C" w:rsidRPr="00AB5670">
              <w:rPr>
                <w:rFonts w:asciiTheme="minorHAnsi" w:hAnsiTheme="minorHAnsi" w:cs="Cambria"/>
                <w:b w:val="0"/>
                <w:bCs/>
                <w:iCs/>
                <w:sz w:val="22"/>
                <w:szCs w:val="22"/>
              </w:rPr>
              <w:t>/anno</w:t>
            </w:r>
          </w:p>
          <w:p w:rsidR="004E656C" w:rsidRPr="00AB5670" w:rsidRDefault="00062E30" w:rsidP="00645E1B">
            <w:pPr>
              <w:rPr>
                <w:rFonts w:asciiTheme="minorHAnsi" w:hAnsiTheme="minorHAnsi"/>
              </w:rPr>
            </w:pPr>
            <w:r w:rsidRPr="00AB5670">
              <w:rPr>
                <w:rFonts w:asciiTheme="minorHAnsi" w:hAnsiTheme="minorHAnsi"/>
              </w:rPr>
              <w:t>Baseline</w:t>
            </w:r>
            <w:r w:rsidR="00C37AC3" w:rsidRPr="00AB5670">
              <w:rPr>
                <w:rFonts w:asciiTheme="minorHAnsi" w:hAnsiTheme="minorHAnsi"/>
              </w:rPr>
              <w:t>: 1.000</w:t>
            </w:r>
            <w:r w:rsidR="00C37AC3" w:rsidRPr="00AB5670">
              <w:rPr>
                <w:rFonts w:asciiTheme="minorHAnsi" w:hAnsiTheme="minorHAnsi"/>
              </w:rPr>
              <w:br/>
            </w:r>
            <w:r w:rsidRPr="00AB5670">
              <w:rPr>
                <w:rFonts w:asciiTheme="minorHAnsi" w:hAnsiTheme="minorHAnsi"/>
              </w:rPr>
              <w:t>Target</w:t>
            </w:r>
            <w:r w:rsidR="00C37AC3" w:rsidRPr="00AB5670">
              <w:rPr>
                <w:rFonts w:asciiTheme="minorHAnsi" w:hAnsiTheme="minorHAnsi"/>
              </w:rPr>
              <w:t>: 1</w:t>
            </w:r>
            <w:r w:rsidRPr="00AB5670">
              <w:rPr>
                <w:rFonts w:asciiTheme="minorHAnsi" w:hAnsiTheme="minorHAnsi"/>
              </w:rPr>
              <w:t>2</w:t>
            </w:r>
            <w:r w:rsidR="00C37AC3" w:rsidRPr="00AB5670">
              <w:rPr>
                <w:rFonts w:asciiTheme="minorHAnsi" w:hAnsiTheme="minorHAnsi"/>
              </w:rPr>
              <w:t>.000</w:t>
            </w:r>
            <w:r w:rsidR="00F9662D" w:rsidRPr="00AB5670">
              <w:rPr>
                <w:rFonts w:asciiTheme="minorHAnsi" w:hAnsiTheme="minorHAnsi"/>
              </w:rPr>
              <w:br/>
              <w:t>Fonte</w:t>
            </w:r>
            <w:r w:rsidR="00C37AC3" w:rsidRPr="00AB5670">
              <w:rPr>
                <w:rFonts w:asciiTheme="minorHAnsi" w:hAnsiTheme="minorHAnsi"/>
              </w:rPr>
              <w:t>:</w:t>
            </w:r>
            <w:r w:rsidR="00F9662D" w:rsidRPr="00AB5670">
              <w:rPr>
                <w:rFonts w:asciiTheme="minorHAnsi" w:hAnsiTheme="minorHAnsi"/>
              </w:rPr>
              <w:t xml:space="preserve"> Comune di Orvieto</w:t>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 xml:space="preserve">Indicatore di realizzazione con la quantificazione </w:t>
            </w:r>
          </w:p>
        </w:tc>
        <w:tc>
          <w:tcPr>
            <w:tcW w:w="3369" w:type="pct"/>
          </w:tcPr>
          <w:p w:rsidR="008847FC" w:rsidRPr="00AB5670" w:rsidRDefault="003E7ECE" w:rsidP="00AE373F">
            <w:pPr>
              <w:spacing w:after="0" w:line="240" w:lineRule="auto"/>
              <w:rPr>
                <w:rFonts w:asciiTheme="minorHAnsi" w:hAnsiTheme="minorHAnsi"/>
                <w:color w:val="000000"/>
              </w:rPr>
            </w:pPr>
            <w:r w:rsidRPr="00AB5670">
              <w:rPr>
                <w:rFonts w:asciiTheme="minorHAnsi" w:hAnsiTheme="minorHAnsi" w:cs="Calibri"/>
                <w:lang w:eastAsia="it-IT"/>
              </w:rPr>
              <w:t xml:space="preserve">Indicatore: </w:t>
            </w:r>
            <w:r w:rsidR="00DD75A7" w:rsidRPr="00AB5670">
              <w:rPr>
                <w:rFonts w:asciiTheme="minorHAnsi" w:hAnsiTheme="minorHAnsi"/>
                <w:color w:val="000000"/>
              </w:rPr>
              <w:t>Numero di attività destinate allo sviluppo del s</w:t>
            </w:r>
            <w:r w:rsidR="00645E1B">
              <w:rPr>
                <w:rFonts w:asciiTheme="minorHAnsi" w:hAnsiTheme="minorHAnsi"/>
                <w:color w:val="000000"/>
              </w:rPr>
              <w:t>ettore turistico, agroalimentare</w:t>
            </w:r>
            <w:r w:rsidR="00DD75A7" w:rsidRPr="00AB5670">
              <w:rPr>
                <w:rFonts w:asciiTheme="minorHAnsi" w:hAnsiTheme="minorHAnsi"/>
                <w:color w:val="000000"/>
              </w:rPr>
              <w:t>, educativo e formativo, rese possibili a seguito della rifunzionalizzazione degli spazi del Palazzo della Terra</w:t>
            </w:r>
          </w:p>
          <w:p w:rsidR="003E7ECE" w:rsidRPr="00AB5670" w:rsidRDefault="00062E30" w:rsidP="00AE373F">
            <w:pPr>
              <w:spacing w:after="0" w:line="240" w:lineRule="auto"/>
              <w:rPr>
                <w:rFonts w:asciiTheme="minorHAnsi" w:hAnsiTheme="minorHAnsi" w:cs="Calibri"/>
                <w:lang w:eastAsia="it-IT"/>
              </w:rPr>
            </w:pPr>
            <w:r w:rsidRPr="00AB5670">
              <w:rPr>
                <w:rFonts w:asciiTheme="minorHAnsi" w:hAnsiTheme="minorHAnsi"/>
                <w:color w:val="000000"/>
              </w:rPr>
              <w:t>Baseline</w:t>
            </w:r>
            <w:r w:rsidR="004E656C" w:rsidRPr="00AB5670">
              <w:rPr>
                <w:rFonts w:asciiTheme="minorHAnsi" w:hAnsiTheme="minorHAnsi"/>
                <w:color w:val="000000"/>
              </w:rPr>
              <w:t>: 0</w:t>
            </w:r>
            <w:r w:rsidR="004E656C" w:rsidRPr="00AB5670">
              <w:rPr>
                <w:rFonts w:asciiTheme="minorHAnsi" w:hAnsiTheme="minorHAnsi"/>
                <w:color w:val="000000"/>
              </w:rPr>
              <w:br/>
            </w:r>
            <w:r w:rsidRPr="00AB5670">
              <w:rPr>
                <w:rFonts w:asciiTheme="minorHAnsi" w:hAnsiTheme="minorHAnsi"/>
                <w:color w:val="000000"/>
              </w:rPr>
              <w:t>Target</w:t>
            </w:r>
            <w:r w:rsidR="004E656C" w:rsidRPr="00AB5670">
              <w:rPr>
                <w:rFonts w:asciiTheme="minorHAnsi" w:hAnsiTheme="minorHAnsi"/>
                <w:color w:val="000000"/>
              </w:rPr>
              <w:t>: 6</w:t>
            </w:r>
            <w:r w:rsidR="004E656C" w:rsidRPr="00AB5670">
              <w:rPr>
                <w:rFonts w:asciiTheme="minorHAnsi" w:hAnsiTheme="minorHAnsi"/>
                <w:color w:val="000000"/>
              </w:rPr>
              <w:br/>
            </w:r>
            <w:r w:rsidR="004E656C" w:rsidRPr="00AB5670">
              <w:rPr>
                <w:rFonts w:asciiTheme="minorHAnsi" w:hAnsiTheme="minorHAnsi"/>
              </w:rPr>
              <w:t>Fonte: Comune di Orvieto</w:t>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Modalità di monitoraggio ravvicinato dell’intervento</w:t>
            </w:r>
          </w:p>
        </w:tc>
        <w:tc>
          <w:tcPr>
            <w:tcW w:w="3369" w:type="pct"/>
          </w:tcPr>
          <w:p w:rsidR="008847FC" w:rsidRPr="00AB5670" w:rsidRDefault="00645E1B" w:rsidP="00BC420D">
            <w:pPr>
              <w:snapToGrid w:val="0"/>
              <w:spacing w:after="0" w:line="240" w:lineRule="auto"/>
              <w:rPr>
                <w:rFonts w:asciiTheme="minorHAnsi" w:hAnsiTheme="minorHAnsi" w:cs="Calibri"/>
                <w:lang w:eastAsia="it-IT"/>
              </w:rPr>
            </w:pPr>
            <w:r>
              <w:rPr>
                <w:rFonts w:asciiTheme="minorHAnsi" w:hAnsiTheme="minorHAnsi" w:cs="Calibri"/>
                <w:lang w:eastAsia="it-IT"/>
              </w:rPr>
              <w:t>Sistema di monitoraggio del PSR</w:t>
            </w: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Responsabile di monitoraggio</w:t>
            </w:r>
          </w:p>
        </w:tc>
        <w:tc>
          <w:tcPr>
            <w:tcW w:w="3369" w:type="pct"/>
          </w:tcPr>
          <w:p w:rsidR="008847FC" w:rsidRPr="00AB5670" w:rsidRDefault="008847FC" w:rsidP="00BC420D">
            <w:pPr>
              <w:snapToGrid w:val="0"/>
              <w:spacing w:after="0" w:line="240" w:lineRule="auto"/>
              <w:rPr>
                <w:rFonts w:asciiTheme="minorHAnsi" w:hAnsiTheme="minorHAnsi" w:cs="Calibri"/>
                <w:lang w:eastAsia="it-IT"/>
              </w:rPr>
            </w:pP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Informazioni utili alla definizione della corretta e completa informazione di struttura e avanzamento del progetto/operazione   da trasmettere al sistema unitario di monitoraggio (banca dati unitaria -BDU)</w:t>
            </w:r>
          </w:p>
        </w:tc>
        <w:tc>
          <w:tcPr>
            <w:tcW w:w="3369" w:type="pct"/>
          </w:tcPr>
          <w:p w:rsidR="008847FC" w:rsidRPr="00AB5670" w:rsidRDefault="008847FC" w:rsidP="00BC420D">
            <w:pPr>
              <w:snapToGrid w:val="0"/>
              <w:spacing w:after="0" w:line="240" w:lineRule="auto"/>
              <w:rPr>
                <w:rFonts w:asciiTheme="minorHAnsi" w:hAnsiTheme="minorHAnsi" w:cs="Calibri"/>
                <w:lang w:eastAsia="it-IT"/>
              </w:rPr>
            </w:pPr>
          </w:p>
        </w:tc>
      </w:tr>
      <w:tr w:rsidR="008847FC" w:rsidRPr="00AB5670" w:rsidTr="00062E30">
        <w:trPr>
          <w:trHeight w:val="259"/>
        </w:trPr>
        <w:tc>
          <w:tcPr>
            <w:tcW w:w="1631" w:type="pct"/>
            <w:shd w:val="clear" w:color="auto" w:fill="auto"/>
            <w:vAlign w:val="center"/>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 xml:space="preserve">Soggetto attuatore </w:t>
            </w:r>
            <w:r w:rsidRPr="00AB5670">
              <w:rPr>
                <w:rFonts w:asciiTheme="minorHAnsi" w:hAnsiTheme="minorHAnsi" w:cs="Calibri"/>
                <w:lang w:eastAsia="it-IT"/>
              </w:rPr>
              <w:br/>
              <w:t>(stazione appaltante / centrale di committenza)</w:t>
            </w:r>
          </w:p>
        </w:tc>
        <w:tc>
          <w:tcPr>
            <w:tcW w:w="3369" w:type="pct"/>
          </w:tcPr>
          <w:p w:rsidR="008847FC" w:rsidRPr="00AB5670" w:rsidRDefault="008847FC" w:rsidP="00BC420D">
            <w:pPr>
              <w:snapToGrid w:val="0"/>
              <w:spacing w:after="0" w:line="240" w:lineRule="auto"/>
              <w:rPr>
                <w:rFonts w:asciiTheme="minorHAnsi" w:hAnsiTheme="minorHAnsi"/>
                <w:iCs/>
              </w:rPr>
            </w:pPr>
          </w:p>
          <w:p w:rsidR="008847FC" w:rsidRPr="00AB5670" w:rsidRDefault="00645E1B" w:rsidP="00645E1B">
            <w:pPr>
              <w:snapToGrid w:val="0"/>
              <w:spacing w:after="0" w:line="240" w:lineRule="auto"/>
              <w:rPr>
                <w:rFonts w:asciiTheme="minorHAnsi" w:hAnsiTheme="minorHAnsi" w:cs="Calibri"/>
                <w:lang w:eastAsia="it-IT"/>
              </w:rPr>
            </w:pPr>
            <w:r>
              <w:rPr>
                <w:rFonts w:asciiTheme="minorHAnsi" w:hAnsiTheme="minorHAnsi" w:cs="Calibri"/>
                <w:lang w:eastAsia="it-IT"/>
              </w:rPr>
              <w:t>Comune di Orvieto</w:t>
            </w:r>
          </w:p>
        </w:tc>
      </w:tr>
      <w:tr w:rsidR="008847FC" w:rsidRPr="00AB5670" w:rsidTr="00062E30">
        <w:trPr>
          <w:trHeight w:val="2394"/>
        </w:trPr>
        <w:tc>
          <w:tcPr>
            <w:tcW w:w="1631" w:type="pct"/>
            <w:shd w:val="clear" w:color="auto" w:fill="auto"/>
          </w:tcPr>
          <w:p w:rsidR="008847FC" w:rsidRPr="00AB5670" w:rsidRDefault="008847FC" w:rsidP="00BC420D">
            <w:pPr>
              <w:widowControl w:val="0"/>
              <w:kinsoku w:val="0"/>
              <w:overflowPunct w:val="0"/>
              <w:adjustRightInd w:val="0"/>
              <w:snapToGrid w:val="0"/>
              <w:spacing w:after="0" w:line="240" w:lineRule="auto"/>
              <w:rPr>
                <w:rFonts w:asciiTheme="minorHAnsi" w:hAnsiTheme="minorHAnsi" w:cs="Calibri"/>
                <w:lang w:eastAsia="it-IT"/>
              </w:rPr>
            </w:pPr>
            <w:r w:rsidRPr="00AB5670">
              <w:rPr>
                <w:rFonts w:asciiTheme="minorHAnsi" w:hAnsiTheme="minorHAnsi" w:cs="Calibri"/>
                <w:lang w:eastAsia="it-IT"/>
              </w:rPr>
              <w:t>Crono programma</w:t>
            </w:r>
          </w:p>
        </w:tc>
        <w:tc>
          <w:tcPr>
            <w:tcW w:w="3369" w:type="pct"/>
          </w:tcPr>
          <w:p w:rsidR="003E7ECE" w:rsidRPr="00AB5670" w:rsidRDefault="00AB5670" w:rsidP="00645E1B">
            <w:pPr>
              <w:snapToGrid w:val="0"/>
              <w:spacing w:after="0" w:line="240" w:lineRule="auto"/>
              <w:jc w:val="both"/>
              <w:rPr>
                <w:rFonts w:asciiTheme="minorHAnsi" w:hAnsiTheme="minorHAnsi" w:cs="Calibri"/>
                <w:lang w:eastAsia="it-IT"/>
              </w:rPr>
            </w:pPr>
            <w:r>
              <w:rPr>
                <w:rFonts w:asciiTheme="minorHAnsi" w:hAnsiTheme="minorHAnsi" w:cs="Calibri"/>
                <w:lang w:eastAsia="it-IT"/>
              </w:rPr>
              <w:t>Marzo</w:t>
            </w:r>
            <w:r w:rsidR="003E7ECE" w:rsidRPr="00AB5670">
              <w:rPr>
                <w:rFonts w:asciiTheme="minorHAnsi" w:hAnsiTheme="minorHAnsi" w:cs="Calibri"/>
                <w:lang w:eastAsia="it-IT"/>
              </w:rPr>
              <w:t xml:space="preserve"> 201</w:t>
            </w:r>
            <w:r w:rsidR="0077060F" w:rsidRPr="00AB5670">
              <w:rPr>
                <w:rFonts w:asciiTheme="minorHAnsi" w:hAnsiTheme="minorHAnsi" w:cs="Calibri"/>
                <w:lang w:eastAsia="it-IT"/>
              </w:rPr>
              <w:t>7</w:t>
            </w:r>
            <w:r w:rsidR="003E7ECE" w:rsidRPr="00AB5670">
              <w:rPr>
                <w:rFonts w:asciiTheme="minorHAnsi" w:hAnsiTheme="minorHAnsi" w:cs="Calibri"/>
                <w:lang w:eastAsia="it-IT"/>
              </w:rPr>
              <w:t xml:space="preserve"> -  </w:t>
            </w:r>
            <w:r>
              <w:rPr>
                <w:rFonts w:asciiTheme="minorHAnsi" w:hAnsiTheme="minorHAnsi" w:cs="Calibri"/>
                <w:lang w:eastAsia="it-IT"/>
              </w:rPr>
              <w:t>S</w:t>
            </w:r>
            <w:r w:rsidR="0077060F" w:rsidRPr="00AB5670">
              <w:rPr>
                <w:rFonts w:asciiTheme="minorHAnsi" w:hAnsiTheme="minorHAnsi" w:cs="Calibri"/>
                <w:lang w:eastAsia="it-IT"/>
              </w:rPr>
              <w:t>ettembre</w:t>
            </w:r>
            <w:r w:rsidR="003E7ECE" w:rsidRPr="00AB5670">
              <w:rPr>
                <w:rFonts w:asciiTheme="minorHAnsi" w:hAnsiTheme="minorHAnsi" w:cs="Calibri"/>
                <w:lang w:eastAsia="it-IT"/>
              </w:rPr>
              <w:t xml:space="preserve"> 2017</w:t>
            </w:r>
            <w:r w:rsidR="00062E30" w:rsidRPr="00AB5670">
              <w:rPr>
                <w:rFonts w:asciiTheme="minorHAnsi" w:hAnsiTheme="minorHAnsi" w:cs="Calibri"/>
                <w:lang w:eastAsia="it-IT"/>
              </w:rPr>
              <w:t>:</w:t>
            </w:r>
            <w:r w:rsidR="003E7ECE" w:rsidRPr="00AB5670">
              <w:rPr>
                <w:rFonts w:asciiTheme="minorHAnsi" w:hAnsiTheme="minorHAnsi" w:cs="Calibri"/>
                <w:lang w:eastAsia="it-IT"/>
              </w:rPr>
              <w:t xml:space="preserve"> Progetto esecutivo</w:t>
            </w:r>
          </w:p>
          <w:p w:rsidR="003E7ECE" w:rsidRPr="00AB5670" w:rsidRDefault="00AB5670" w:rsidP="00645E1B">
            <w:pPr>
              <w:snapToGrid w:val="0"/>
              <w:spacing w:after="0" w:line="240" w:lineRule="auto"/>
              <w:jc w:val="both"/>
              <w:rPr>
                <w:rFonts w:asciiTheme="minorHAnsi" w:hAnsiTheme="minorHAnsi" w:cs="Calibri"/>
                <w:lang w:eastAsia="it-IT"/>
              </w:rPr>
            </w:pPr>
            <w:r>
              <w:rPr>
                <w:rFonts w:asciiTheme="minorHAnsi" w:hAnsiTheme="minorHAnsi" w:cs="Calibri"/>
                <w:lang w:eastAsia="it-IT"/>
              </w:rPr>
              <w:t>O</w:t>
            </w:r>
            <w:r w:rsidR="0077060F" w:rsidRPr="00AB5670">
              <w:rPr>
                <w:rFonts w:asciiTheme="minorHAnsi" w:hAnsiTheme="minorHAnsi" w:cs="Calibri"/>
                <w:lang w:eastAsia="it-IT"/>
              </w:rPr>
              <w:t>ttobre</w:t>
            </w:r>
            <w:r w:rsidR="003E7ECE" w:rsidRPr="00AB5670">
              <w:rPr>
                <w:rFonts w:asciiTheme="minorHAnsi" w:hAnsiTheme="minorHAnsi" w:cs="Calibri"/>
                <w:lang w:eastAsia="it-IT"/>
              </w:rPr>
              <w:t xml:space="preserve"> 2017 </w:t>
            </w:r>
            <w:r w:rsidR="00062E30" w:rsidRPr="00AB5670">
              <w:rPr>
                <w:rFonts w:asciiTheme="minorHAnsi" w:hAnsiTheme="minorHAnsi" w:cs="Calibri"/>
                <w:lang w:eastAsia="it-IT"/>
              </w:rPr>
              <w:t>-</w:t>
            </w:r>
            <w:r w:rsidR="0077060F" w:rsidRPr="00AB5670">
              <w:rPr>
                <w:rFonts w:asciiTheme="minorHAnsi" w:hAnsiTheme="minorHAnsi" w:cs="Calibri"/>
                <w:lang w:eastAsia="it-IT"/>
              </w:rPr>
              <w:t xml:space="preserve"> </w:t>
            </w:r>
            <w:r>
              <w:rPr>
                <w:rFonts w:asciiTheme="minorHAnsi" w:hAnsiTheme="minorHAnsi" w:cs="Calibri"/>
                <w:lang w:eastAsia="it-IT"/>
              </w:rPr>
              <w:t>L</w:t>
            </w:r>
            <w:r w:rsidR="0077060F" w:rsidRPr="00AB5670">
              <w:rPr>
                <w:rFonts w:asciiTheme="minorHAnsi" w:hAnsiTheme="minorHAnsi" w:cs="Calibri"/>
                <w:lang w:eastAsia="it-IT"/>
              </w:rPr>
              <w:t>uglio</w:t>
            </w:r>
            <w:r w:rsidR="003E7ECE" w:rsidRPr="00AB5670">
              <w:rPr>
                <w:rFonts w:asciiTheme="minorHAnsi" w:hAnsiTheme="minorHAnsi" w:cs="Calibri"/>
                <w:lang w:eastAsia="it-IT"/>
              </w:rPr>
              <w:t xml:space="preserve"> 201</w:t>
            </w:r>
            <w:r w:rsidR="0077060F" w:rsidRPr="00AB5670">
              <w:rPr>
                <w:rFonts w:asciiTheme="minorHAnsi" w:hAnsiTheme="minorHAnsi" w:cs="Calibri"/>
                <w:lang w:eastAsia="it-IT"/>
              </w:rPr>
              <w:t>8</w:t>
            </w:r>
            <w:r w:rsidR="00062E30" w:rsidRPr="00AB5670">
              <w:rPr>
                <w:rFonts w:asciiTheme="minorHAnsi" w:hAnsiTheme="minorHAnsi" w:cs="Calibri"/>
                <w:lang w:eastAsia="it-IT"/>
              </w:rPr>
              <w:t xml:space="preserve">: </w:t>
            </w:r>
            <w:r w:rsidR="003E7ECE" w:rsidRPr="00AB5670">
              <w:rPr>
                <w:rFonts w:asciiTheme="minorHAnsi" w:hAnsiTheme="minorHAnsi" w:cs="Calibri"/>
                <w:lang w:eastAsia="it-IT"/>
              </w:rPr>
              <w:t>Appalto e</w:t>
            </w:r>
            <w:r w:rsidR="0077060F" w:rsidRPr="00AB5670">
              <w:rPr>
                <w:rFonts w:asciiTheme="minorHAnsi" w:hAnsiTheme="minorHAnsi" w:cs="Calibri"/>
                <w:lang w:eastAsia="it-IT"/>
              </w:rPr>
              <w:t>d esecuzione</w:t>
            </w:r>
            <w:r w:rsidR="003E7ECE" w:rsidRPr="00AB5670">
              <w:rPr>
                <w:rFonts w:asciiTheme="minorHAnsi" w:hAnsiTheme="minorHAnsi" w:cs="Calibri"/>
                <w:lang w:eastAsia="it-IT"/>
              </w:rPr>
              <w:t xml:space="preserve"> lavori </w:t>
            </w:r>
          </w:p>
          <w:p w:rsidR="003E7ECE" w:rsidRPr="00AB5670" w:rsidRDefault="00AB5670" w:rsidP="00645E1B">
            <w:pPr>
              <w:snapToGrid w:val="0"/>
              <w:spacing w:after="0" w:line="240" w:lineRule="auto"/>
              <w:jc w:val="both"/>
              <w:rPr>
                <w:rFonts w:asciiTheme="minorHAnsi" w:hAnsiTheme="minorHAnsi" w:cs="Calibri"/>
                <w:lang w:eastAsia="it-IT"/>
              </w:rPr>
            </w:pPr>
            <w:r>
              <w:rPr>
                <w:rFonts w:asciiTheme="minorHAnsi" w:hAnsiTheme="minorHAnsi" w:cs="Calibri"/>
                <w:lang w:eastAsia="it-IT"/>
              </w:rPr>
              <w:t>O</w:t>
            </w:r>
            <w:r w:rsidR="0077060F" w:rsidRPr="00AB5670">
              <w:rPr>
                <w:rFonts w:asciiTheme="minorHAnsi" w:hAnsiTheme="minorHAnsi" w:cs="Calibri"/>
                <w:lang w:eastAsia="it-IT"/>
              </w:rPr>
              <w:t>ttobre</w:t>
            </w:r>
            <w:r w:rsidR="003E7ECE" w:rsidRPr="00AB5670">
              <w:rPr>
                <w:rFonts w:asciiTheme="minorHAnsi" w:hAnsiTheme="minorHAnsi" w:cs="Calibri"/>
                <w:lang w:eastAsia="it-IT"/>
              </w:rPr>
              <w:t xml:space="preserve"> 2017 </w:t>
            </w:r>
            <w:r w:rsidR="00062E30" w:rsidRPr="00AB5670">
              <w:rPr>
                <w:rFonts w:asciiTheme="minorHAnsi" w:hAnsiTheme="minorHAnsi" w:cs="Calibri"/>
                <w:lang w:eastAsia="it-IT"/>
              </w:rPr>
              <w:t>-</w:t>
            </w:r>
            <w:r w:rsidR="003E7ECE" w:rsidRPr="00AB5670">
              <w:rPr>
                <w:rFonts w:asciiTheme="minorHAnsi" w:hAnsiTheme="minorHAnsi" w:cs="Calibri"/>
                <w:lang w:eastAsia="it-IT"/>
              </w:rPr>
              <w:t xml:space="preserve"> </w:t>
            </w:r>
            <w:r>
              <w:rPr>
                <w:rFonts w:asciiTheme="minorHAnsi" w:hAnsiTheme="minorHAnsi" w:cs="Calibri"/>
                <w:lang w:eastAsia="it-IT"/>
              </w:rPr>
              <w:t>L</w:t>
            </w:r>
            <w:r w:rsidR="0077060F" w:rsidRPr="00AB5670">
              <w:rPr>
                <w:rFonts w:asciiTheme="minorHAnsi" w:hAnsiTheme="minorHAnsi" w:cs="Calibri"/>
                <w:lang w:eastAsia="it-IT"/>
              </w:rPr>
              <w:t>uglio</w:t>
            </w:r>
            <w:r w:rsidR="003E7ECE" w:rsidRPr="00AB5670">
              <w:rPr>
                <w:rFonts w:asciiTheme="minorHAnsi" w:hAnsiTheme="minorHAnsi" w:cs="Calibri"/>
                <w:lang w:eastAsia="it-IT"/>
              </w:rPr>
              <w:t xml:space="preserve"> 201</w:t>
            </w:r>
            <w:r w:rsidR="0077060F" w:rsidRPr="00AB5670">
              <w:rPr>
                <w:rFonts w:asciiTheme="minorHAnsi" w:hAnsiTheme="minorHAnsi" w:cs="Calibri"/>
                <w:lang w:eastAsia="it-IT"/>
              </w:rPr>
              <w:t>8</w:t>
            </w:r>
            <w:r w:rsidR="00062E30" w:rsidRPr="00AB5670">
              <w:rPr>
                <w:rFonts w:asciiTheme="minorHAnsi" w:hAnsiTheme="minorHAnsi" w:cs="Calibri"/>
                <w:lang w:eastAsia="it-IT"/>
              </w:rPr>
              <w:t>:</w:t>
            </w:r>
            <w:r w:rsidR="003E7ECE" w:rsidRPr="00AB5670">
              <w:rPr>
                <w:rFonts w:asciiTheme="minorHAnsi" w:hAnsiTheme="minorHAnsi" w:cs="Calibri"/>
                <w:lang w:eastAsia="it-IT"/>
              </w:rPr>
              <w:t xml:space="preserve"> Costruzione della rete tra imprese agricole, turistiche, di servizi</w:t>
            </w:r>
          </w:p>
          <w:p w:rsidR="008847FC" w:rsidRPr="00AB5670" w:rsidRDefault="00AB5670" w:rsidP="00645E1B">
            <w:pPr>
              <w:snapToGrid w:val="0"/>
              <w:spacing w:after="0" w:line="240" w:lineRule="auto"/>
              <w:jc w:val="both"/>
              <w:rPr>
                <w:rFonts w:asciiTheme="minorHAnsi" w:hAnsiTheme="minorHAnsi" w:cs="Calibri"/>
                <w:lang w:eastAsia="it-IT"/>
              </w:rPr>
            </w:pPr>
            <w:r>
              <w:rPr>
                <w:rFonts w:asciiTheme="minorHAnsi" w:hAnsiTheme="minorHAnsi" w:cs="Calibri"/>
                <w:lang w:eastAsia="it-IT"/>
              </w:rPr>
              <w:t>A</w:t>
            </w:r>
            <w:r w:rsidR="0077060F" w:rsidRPr="00AB5670">
              <w:rPr>
                <w:rFonts w:asciiTheme="minorHAnsi" w:hAnsiTheme="minorHAnsi" w:cs="Calibri"/>
                <w:lang w:eastAsia="it-IT"/>
              </w:rPr>
              <w:t>gosto</w:t>
            </w:r>
            <w:r w:rsidR="003E7ECE" w:rsidRPr="00AB5670">
              <w:rPr>
                <w:rFonts w:asciiTheme="minorHAnsi" w:hAnsiTheme="minorHAnsi" w:cs="Calibri"/>
                <w:lang w:eastAsia="it-IT"/>
              </w:rPr>
              <w:t xml:space="preserve"> 201</w:t>
            </w:r>
            <w:r w:rsidR="0077060F" w:rsidRPr="00AB5670">
              <w:rPr>
                <w:rFonts w:asciiTheme="minorHAnsi" w:hAnsiTheme="minorHAnsi" w:cs="Calibri"/>
                <w:lang w:eastAsia="it-IT"/>
              </w:rPr>
              <w:t>8</w:t>
            </w:r>
            <w:r w:rsidR="003E7ECE" w:rsidRPr="00AB5670">
              <w:rPr>
                <w:rFonts w:asciiTheme="minorHAnsi" w:hAnsiTheme="minorHAnsi" w:cs="Calibri"/>
                <w:lang w:eastAsia="it-IT"/>
              </w:rPr>
              <w:t xml:space="preserve"> </w:t>
            </w:r>
            <w:r w:rsidR="00062E30" w:rsidRPr="00AB5670">
              <w:rPr>
                <w:rFonts w:asciiTheme="minorHAnsi" w:hAnsiTheme="minorHAnsi" w:cs="Calibri"/>
                <w:lang w:eastAsia="it-IT"/>
              </w:rPr>
              <w:t>-</w:t>
            </w:r>
            <w:r w:rsidR="003E7ECE" w:rsidRPr="00AB5670">
              <w:rPr>
                <w:rFonts w:asciiTheme="minorHAnsi" w:hAnsiTheme="minorHAnsi" w:cs="Calibri"/>
                <w:lang w:eastAsia="it-IT"/>
              </w:rPr>
              <w:t xml:space="preserve"> </w:t>
            </w:r>
            <w:r>
              <w:rPr>
                <w:rFonts w:asciiTheme="minorHAnsi" w:hAnsiTheme="minorHAnsi" w:cs="Calibri"/>
                <w:lang w:eastAsia="it-IT"/>
              </w:rPr>
              <w:t>M</w:t>
            </w:r>
            <w:r w:rsidR="0077060F" w:rsidRPr="00AB5670">
              <w:rPr>
                <w:rFonts w:asciiTheme="minorHAnsi" w:hAnsiTheme="minorHAnsi" w:cs="Calibri"/>
                <w:lang w:eastAsia="it-IT"/>
              </w:rPr>
              <w:t>aggio</w:t>
            </w:r>
            <w:r w:rsidR="003E7ECE" w:rsidRPr="00AB5670">
              <w:rPr>
                <w:rFonts w:asciiTheme="minorHAnsi" w:hAnsiTheme="minorHAnsi" w:cs="Calibri"/>
                <w:lang w:eastAsia="it-IT"/>
              </w:rPr>
              <w:t xml:space="preserve"> 201</w:t>
            </w:r>
            <w:r w:rsidR="0077060F" w:rsidRPr="00AB5670">
              <w:rPr>
                <w:rFonts w:asciiTheme="minorHAnsi" w:hAnsiTheme="minorHAnsi" w:cs="Calibri"/>
                <w:lang w:eastAsia="it-IT"/>
              </w:rPr>
              <w:t>9</w:t>
            </w:r>
            <w:r w:rsidR="00062E30" w:rsidRPr="00AB5670">
              <w:rPr>
                <w:rFonts w:asciiTheme="minorHAnsi" w:hAnsiTheme="minorHAnsi" w:cs="Calibri"/>
                <w:lang w:eastAsia="it-IT"/>
              </w:rPr>
              <w:t xml:space="preserve">: </w:t>
            </w:r>
            <w:r w:rsidR="003E7ECE" w:rsidRPr="00AB5670">
              <w:rPr>
                <w:rFonts w:asciiTheme="minorHAnsi" w:hAnsiTheme="minorHAnsi" w:cs="Calibri"/>
                <w:lang w:eastAsia="it-IT"/>
              </w:rPr>
              <w:t>Apertura centro</w:t>
            </w:r>
            <w:r w:rsidR="000C517E" w:rsidRPr="00AB5670">
              <w:rPr>
                <w:rFonts w:asciiTheme="minorHAnsi" w:hAnsiTheme="minorHAnsi" w:cs="Calibri"/>
                <w:lang w:eastAsia="it-IT"/>
              </w:rPr>
              <w:t xml:space="preserve"> (</w:t>
            </w:r>
            <w:proofErr w:type="spellStart"/>
            <w:r w:rsidR="000C517E" w:rsidRPr="00AB5670">
              <w:rPr>
                <w:rFonts w:asciiTheme="minorHAnsi" w:hAnsiTheme="minorHAnsi" w:cs="Calibri"/>
                <w:lang w:eastAsia="it-IT"/>
              </w:rPr>
              <w:t>Mu.Vi.M</w:t>
            </w:r>
            <w:proofErr w:type="spellEnd"/>
            <w:r w:rsidR="000C517E" w:rsidRPr="00AB5670">
              <w:rPr>
                <w:rFonts w:asciiTheme="minorHAnsi" w:hAnsiTheme="minorHAnsi" w:cs="Calibri"/>
                <w:lang w:eastAsia="it-IT"/>
              </w:rPr>
              <w:t>, Emporio, Bibliomediateca, ecc.)</w:t>
            </w:r>
            <w:r w:rsidR="003E7ECE" w:rsidRPr="00AB5670">
              <w:rPr>
                <w:rFonts w:asciiTheme="minorHAnsi" w:hAnsiTheme="minorHAnsi" w:cs="Calibri"/>
                <w:lang w:eastAsia="it-IT"/>
              </w:rPr>
              <w:t xml:space="preserve">, </w:t>
            </w:r>
            <w:r w:rsidR="000C517E" w:rsidRPr="00AB5670">
              <w:rPr>
                <w:rFonts w:asciiTheme="minorHAnsi" w:hAnsiTheme="minorHAnsi" w:cs="Calibri"/>
                <w:lang w:eastAsia="it-IT"/>
              </w:rPr>
              <w:t>a</w:t>
            </w:r>
            <w:r w:rsidR="003E7ECE" w:rsidRPr="00AB5670">
              <w:rPr>
                <w:rFonts w:asciiTheme="minorHAnsi" w:hAnsiTheme="minorHAnsi" w:cs="Calibri"/>
                <w:lang w:eastAsia="it-IT"/>
              </w:rPr>
              <w:t xml:space="preserve">vvio Cattedra ambulante di Agricoltura, attività di promozione e informazione, </w:t>
            </w:r>
            <w:r w:rsidR="0077060F" w:rsidRPr="00AB5670">
              <w:rPr>
                <w:rFonts w:asciiTheme="minorHAnsi" w:hAnsiTheme="minorHAnsi" w:cs="Calibri"/>
                <w:lang w:eastAsia="it-IT"/>
              </w:rPr>
              <w:t xml:space="preserve">realizzazione </w:t>
            </w:r>
            <w:r w:rsidR="003E7ECE" w:rsidRPr="00AB5670">
              <w:rPr>
                <w:rFonts w:asciiTheme="minorHAnsi" w:hAnsiTheme="minorHAnsi" w:cs="Calibri"/>
                <w:lang w:eastAsia="it-IT"/>
              </w:rPr>
              <w:t>calendario eventi</w:t>
            </w:r>
            <w:r w:rsidR="000C517E" w:rsidRPr="00AB5670">
              <w:rPr>
                <w:rFonts w:asciiTheme="minorHAnsi" w:hAnsiTheme="minorHAnsi" w:cs="Calibri"/>
                <w:lang w:eastAsia="it-IT"/>
              </w:rPr>
              <w:t xml:space="preserve"> e programmazione per le annualità a venire</w:t>
            </w:r>
          </w:p>
        </w:tc>
      </w:tr>
    </w:tbl>
    <w:p w:rsidR="008847FC" w:rsidRPr="00AB5670" w:rsidRDefault="008847FC" w:rsidP="00BC420D">
      <w:pPr>
        <w:spacing w:after="0" w:line="240" w:lineRule="auto"/>
        <w:rPr>
          <w:rFonts w:asciiTheme="minorHAnsi" w:hAnsiTheme="minorHAnsi"/>
          <w:b/>
        </w:rPr>
      </w:pPr>
      <w:bookmarkStart w:id="0" w:name="_GoBack"/>
      <w:bookmarkEnd w:id="0"/>
    </w:p>
    <w:sectPr w:rsidR="008847FC" w:rsidRPr="00AB5670" w:rsidSect="00F84CC5">
      <w:footerReference w:type="default" r:id="rId7"/>
      <w:pgSz w:w="11906" w:h="16838"/>
      <w:pgMar w:top="1418" w:right="1134" w:bottom="1134" w:left="1134" w:header="709" w:footer="113"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A90" w:rsidRDefault="00CC5A90" w:rsidP="005744F5">
      <w:pPr>
        <w:spacing w:after="0" w:line="240" w:lineRule="auto"/>
      </w:pPr>
      <w:r>
        <w:separator/>
      </w:r>
    </w:p>
  </w:endnote>
  <w:endnote w:type="continuationSeparator" w:id="0">
    <w:p w:rsidR="00CC5A90" w:rsidRDefault="00CC5A90" w:rsidP="0057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60F" w:rsidRDefault="0077060F" w:rsidP="009B5E19">
    <w:pPr>
      <w:spacing w:after="0" w:line="240" w:lineRule="auto"/>
      <w:rPr>
        <w:rStyle w:val="Numeropagina"/>
        <w:i/>
        <w:sz w:val="20"/>
        <w:szCs w:val="20"/>
      </w:rPr>
    </w:pPr>
    <w:r>
      <w:rPr>
        <w:rStyle w:val="Numeropagina"/>
        <w:i/>
        <w:sz w:val="20"/>
        <w:szCs w:val="20"/>
      </w:rPr>
      <w:t xml:space="preserve">Scheda Intervento </w:t>
    </w:r>
  </w:p>
  <w:p w:rsidR="0077060F" w:rsidRPr="00E57DCE" w:rsidRDefault="0077060F" w:rsidP="009B5E19">
    <w:pPr>
      <w:spacing w:after="0" w:line="240" w:lineRule="auto"/>
      <w:jc w:val="right"/>
      <w:rPr>
        <w:i/>
        <w:sz w:val="16"/>
        <w:szCs w:val="16"/>
      </w:rPr>
    </w:pPr>
    <w:r w:rsidRPr="00E57DCE">
      <w:rPr>
        <w:rStyle w:val="Numeropagina"/>
        <w:i/>
        <w:sz w:val="16"/>
        <w:szCs w:val="16"/>
      </w:rPr>
      <w:t xml:space="preserve">Pagina </w:t>
    </w:r>
    <w:r w:rsidR="002C1752" w:rsidRPr="00E57DCE">
      <w:rPr>
        <w:rStyle w:val="Numeropagina"/>
        <w:i/>
        <w:sz w:val="16"/>
        <w:szCs w:val="16"/>
      </w:rPr>
      <w:fldChar w:fldCharType="begin"/>
    </w:r>
    <w:r w:rsidRPr="00E57DCE">
      <w:rPr>
        <w:rStyle w:val="Numeropagina"/>
        <w:i/>
        <w:sz w:val="16"/>
        <w:szCs w:val="16"/>
      </w:rPr>
      <w:instrText xml:space="preserve"> PAGE </w:instrText>
    </w:r>
    <w:r w:rsidR="002C1752" w:rsidRPr="00E57DCE">
      <w:rPr>
        <w:rStyle w:val="Numeropagina"/>
        <w:i/>
        <w:sz w:val="16"/>
        <w:szCs w:val="16"/>
      </w:rPr>
      <w:fldChar w:fldCharType="separate"/>
    </w:r>
    <w:r w:rsidR="00745102">
      <w:rPr>
        <w:rStyle w:val="Numeropagina"/>
        <w:i/>
        <w:noProof/>
        <w:sz w:val="16"/>
        <w:szCs w:val="16"/>
      </w:rPr>
      <w:t>6</w:t>
    </w:r>
    <w:r w:rsidR="002C1752" w:rsidRPr="00E57DCE">
      <w:rPr>
        <w:rStyle w:val="Numeropagina"/>
        <w:i/>
        <w:sz w:val="16"/>
        <w:szCs w:val="16"/>
      </w:rPr>
      <w:fldChar w:fldCharType="end"/>
    </w:r>
    <w:r w:rsidRPr="00E57DCE">
      <w:rPr>
        <w:rStyle w:val="Numeropagina"/>
        <w:i/>
        <w:sz w:val="16"/>
        <w:szCs w:val="16"/>
      </w:rPr>
      <w:t xml:space="preserve"> di </w:t>
    </w:r>
    <w:r w:rsidR="002C1752" w:rsidRPr="00E57DCE">
      <w:rPr>
        <w:rStyle w:val="Numeropagina"/>
        <w:i/>
        <w:sz w:val="16"/>
        <w:szCs w:val="16"/>
      </w:rPr>
      <w:fldChar w:fldCharType="begin"/>
    </w:r>
    <w:r w:rsidRPr="00E57DCE">
      <w:rPr>
        <w:rStyle w:val="Numeropagina"/>
        <w:i/>
        <w:sz w:val="16"/>
        <w:szCs w:val="16"/>
      </w:rPr>
      <w:instrText xml:space="preserve"> NUMPAGES </w:instrText>
    </w:r>
    <w:r w:rsidR="002C1752" w:rsidRPr="00E57DCE">
      <w:rPr>
        <w:rStyle w:val="Numeropagina"/>
        <w:i/>
        <w:sz w:val="16"/>
        <w:szCs w:val="16"/>
      </w:rPr>
      <w:fldChar w:fldCharType="separate"/>
    </w:r>
    <w:r w:rsidR="00745102">
      <w:rPr>
        <w:rStyle w:val="Numeropagina"/>
        <w:i/>
        <w:noProof/>
        <w:sz w:val="16"/>
        <w:szCs w:val="16"/>
      </w:rPr>
      <w:t>6</w:t>
    </w:r>
    <w:r w:rsidR="002C1752" w:rsidRPr="00E57DCE">
      <w:rPr>
        <w:rStyle w:val="Numeropagin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A90" w:rsidRDefault="00CC5A90" w:rsidP="005744F5">
      <w:pPr>
        <w:spacing w:after="0" w:line="240" w:lineRule="auto"/>
      </w:pPr>
      <w:r>
        <w:separator/>
      </w:r>
    </w:p>
  </w:footnote>
  <w:footnote w:type="continuationSeparator" w:id="0">
    <w:p w:rsidR="00CC5A90" w:rsidRDefault="00CC5A90" w:rsidP="00574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C361AE8"/>
    <w:lvl w:ilvl="0">
      <w:start w:val="1"/>
      <w:numFmt w:val="bullet"/>
      <w:lvlText w:val=""/>
      <w:lvlJc w:val="left"/>
      <w:pPr>
        <w:tabs>
          <w:tab w:val="num" w:pos="360"/>
        </w:tabs>
        <w:ind w:left="360" w:hanging="360"/>
      </w:pPr>
      <w:rPr>
        <w:rFonts w:ascii="Symbol" w:hAnsi="Symbol" w:hint="default"/>
      </w:rPr>
    </w:lvl>
  </w:abstractNum>
  <w:abstractNum w:abstractNumId="1">
    <w:nsid w:val="03352900"/>
    <w:multiLevelType w:val="hybridMultilevel"/>
    <w:tmpl w:val="504CE7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65D46E7"/>
    <w:multiLevelType w:val="multilevel"/>
    <w:tmpl w:val="43882D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E405E4E"/>
    <w:multiLevelType w:val="hybridMultilevel"/>
    <w:tmpl w:val="44024FC2"/>
    <w:lvl w:ilvl="0" w:tplc="1D86F34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1223A2"/>
    <w:multiLevelType w:val="hybridMultilevel"/>
    <w:tmpl w:val="20083FA6"/>
    <w:lvl w:ilvl="0" w:tplc="EB6C1028">
      <w:start w:val="6"/>
      <w:numFmt w:val="bullet"/>
      <w:lvlText w:val="-"/>
      <w:lvlJc w:val="left"/>
      <w:pPr>
        <w:tabs>
          <w:tab w:val="num" w:pos="720"/>
        </w:tabs>
        <w:ind w:left="720" w:hanging="360"/>
      </w:pPr>
      <w:rPr>
        <w:rFonts w:ascii="Calibri" w:eastAsia="MS Mincho"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8465B47"/>
    <w:multiLevelType w:val="hybridMultilevel"/>
    <w:tmpl w:val="1BE0B9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B80699"/>
    <w:multiLevelType w:val="hybridMultilevel"/>
    <w:tmpl w:val="822E8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F0175"/>
    <w:multiLevelType w:val="hybridMultilevel"/>
    <w:tmpl w:val="0B028B24"/>
    <w:lvl w:ilvl="0" w:tplc="782252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DE6463A"/>
    <w:multiLevelType w:val="hybridMultilevel"/>
    <w:tmpl w:val="78F27358"/>
    <w:lvl w:ilvl="0" w:tplc="C2A24572">
      <w:start w:val="16"/>
      <w:numFmt w:val="bullet"/>
      <w:lvlText w:val="-"/>
      <w:lvlJc w:val="left"/>
      <w:pPr>
        <w:tabs>
          <w:tab w:val="num" w:pos="720"/>
        </w:tabs>
        <w:ind w:left="720" w:hanging="360"/>
      </w:pPr>
      <w:rPr>
        <w:rFonts w:ascii="Calibri" w:eastAsia="Times New Roman" w:hAnsi="Calibri" w:hint="default"/>
      </w:rPr>
    </w:lvl>
    <w:lvl w:ilvl="1" w:tplc="0410000F">
      <w:start w:val="1"/>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06459AE"/>
    <w:multiLevelType w:val="multilevel"/>
    <w:tmpl w:val="7A26770A"/>
    <w:lvl w:ilvl="0">
      <w:start w:val="1"/>
      <w:numFmt w:val="decimal"/>
      <w:lvlText w:val="%1.0"/>
      <w:lvlJc w:val="left"/>
      <w:pPr>
        <w:ind w:left="555" w:hanging="555"/>
      </w:pPr>
      <w:rPr>
        <w:rFonts w:hint="default"/>
      </w:rPr>
    </w:lvl>
    <w:lvl w:ilvl="1">
      <w:start w:val="1"/>
      <w:numFmt w:val="decimalZero"/>
      <w:lvlText w:val="%1.%2"/>
      <w:lvlJc w:val="left"/>
      <w:pPr>
        <w:ind w:left="1263" w:hanging="55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nsid w:val="23245286"/>
    <w:multiLevelType w:val="hybridMultilevel"/>
    <w:tmpl w:val="76C028A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6B2289E"/>
    <w:multiLevelType w:val="hybridMultilevel"/>
    <w:tmpl w:val="CADE5998"/>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280FDC"/>
    <w:multiLevelType w:val="hybridMultilevel"/>
    <w:tmpl w:val="0FA44810"/>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2AD32538"/>
    <w:multiLevelType w:val="hybridMultilevel"/>
    <w:tmpl w:val="B8D09C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E443364"/>
    <w:multiLevelType w:val="hybridMultilevel"/>
    <w:tmpl w:val="AB320D36"/>
    <w:lvl w:ilvl="0" w:tplc="5D2CFF82">
      <w:start w:val="1"/>
      <w:numFmt w:val="lowerLetter"/>
      <w:lvlText w:val="%1)"/>
      <w:lvlJc w:val="left"/>
      <w:pPr>
        <w:tabs>
          <w:tab w:val="num" w:pos="720"/>
        </w:tabs>
        <w:ind w:left="720"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30F90B62"/>
    <w:multiLevelType w:val="hybridMultilevel"/>
    <w:tmpl w:val="DFC672F0"/>
    <w:lvl w:ilvl="0" w:tplc="6CEC222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39937BC"/>
    <w:multiLevelType w:val="hybridMultilevel"/>
    <w:tmpl w:val="D52EF744"/>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nsid w:val="3A005765"/>
    <w:multiLevelType w:val="hybridMultilevel"/>
    <w:tmpl w:val="10F2578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nsid w:val="3BF3223F"/>
    <w:multiLevelType w:val="hybridMultilevel"/>
    <w:tmpl w:val="E530F60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211433C"/>
    <w:multiLevelType w:val="hybridMultilevel"/>
    <w:tmpl w:val="C6347268"/>
    <w:lvl w:ilvl="0" w:tplc="782252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46C125C5"/>
    <w:multiLevelType w:val="hybridMultilevel"/>
    <w:tmpl w:val="F70AD7D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47E14089"/>
    <w:multiLevelType w:val="hybridMultilevel"/>
    <w:tmpl w:val="16A65C4C"/>
    <w:lvl w:ilvl="0" w:tplc="C86AFEEC">
      <w:start w:val="1"/>
      <w:numFmt w:val="decimal"/>
      <w:lvlText w:val="%1."/>
      <w:lvlJc w:val="left"/>
      <w:pPr>
        <w:ind w:left="720" w:hanging="360"/>
      </w:pPr>
      <w:rPr>
        <w:rFonts w:ascii="Georgia" w:hAnsi="Georgia"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4E4A2B6B"/>
    <w:multiLevelType w:val="hybridMultilevel"/>
    <w:tmpl w:val="D5BC4996"/>
    <w:lvl w:ilvl="0" w:tplc="C2A24572">
      <w:start w:val="16"/>
      <w:numFmt w:val="bullet"/>
      <w:lvlText w:val="-"/>
      <w:lvlJc w:val="left"/>
      <w:pPr>
        <w:ind w:left="360" w:hanging="360"/>
      </w:pPr>
      <w:rPr>
        <w:rFonts w:ascii="Calibri" w:eastAsia="Times New Roman"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4F995C66"/>
    <w:multiLevelType w:val="hybridMultilevel"/>
    <w:tmpl w:val="19FE6C9A"/>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549521A8"/>
    <w:multiLevelType w:val="hybridMultilevel"/>
    <w:tmpl w:val="BB60DD64"/>
    <w:lvl w:ilvl="0" w:tplc="C2A24572">
      <w:start w:val="16"/>
      <w:numFmt w:val="bullet"/>
      <w:lvlText w:val="-"/>
      <w:lvlJc w:val="left"/>
      <w:pPr>
        <w:tabs>
          <w:tab w:val="num" w:pos="360"/>
        </w:tabs>
        <w:ind w:left="360" w:hanging="360"/>
      </w:pPr>
      <w:rPr>
        <w:rFonts w:ascii="Calibri" w:eastAsia="Times New Roman" w:hAnsi="Calibri"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nsid w:val="602818BF"/>
    <w:multiLevelType w:val="hybridMultilevel"/>
    <w:tmpl w:val="8F4E4F14"/>
    <w:lvl w:ilvl="0" w:tplc="C456A184">
      <w:start w:val="1"/>
      <w:numFmt w:val="bullet"/>
      <w:pStyle w:val="Puntoelenco"/>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2F07039"/>
    <w:multiLevelType w:val="hybridMultilevel"/>
    <w:tmpl w:val="F884787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BA02E87"/>
    <w:multiLevelType w:val="hybridMultilevel"/>
    <w:tmpl w:val="2834BE84"/>
    <w:lvl w:ilvl="0" w:tplc="B638F9F8">
      <w:start w:val="20"/>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FB01281"/>
    <w:multiLevelType w:val="multilevel"/>
    <w:tmpl w:val="43882D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751317E"/>
    <w:multiLevelType w:val="hybridMultilevel"/>
    <w:tmpl w:val="39D88726"/>
    <w:lvl w:ilvl="0" w:tplc="C2469BF4">
      <w:numFmt w:val="bullet"/>
      <w:lvlText w:val="-"/>
      <w:lvlJc w:val="left"/>
      <w:pPr>
        <w:tabs>
          <w:tab w:val="num" w:pos="720"/>
        </w:tabs>
        <w:ind w:left="720" w:hanging="360"/>
      </w:pPr>
      <w:rPr>
        <w:rFonts w:ascii="Calibri" w:eastAsia="Times New Roman" w:hAnsi="Calibri" w:hint="default"/>
      </w:rPr>
    </w:lvl>
    <w:lvl w:ilvl="1" w:tplc="0410000F">
      <w:start w:val="1"/>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0"/>
  </w:num>
  <w:num w:numId="9">
    <w:abstractNumId w:val="15"/>
  </w:num>
  <w:num w:numId="10">
    <w:abstractNumId w:val="28"/>
  </w:num>
  <w:num w:numId="11">
    <w:abstractNumId w:val="2"/>
  </w:num>
  <w:num w:numId="12">
    <w:abstractNumId w:val="23"/>
  </w:num>
  <w:num w:numId="13">
    <w:abstractNumId w:val="10"/>
  </w:num>
  <w:num w:numId="14">
    <w:abstractNumId w:val="11"/>
  </w:num>
  <w:num w:numId="15">
    <w:abstractNumId w:val="26"/>
  </w:num>
  <w:num w:numId="16">
    <w:abstractNumId w:val="16"/>
  </w:num>
  <w:num w:numId="17">
    <w:abstractNumId w:val="19"/>
  </w:num>
  <w:num w:numId="18">
    <w:abstractNumId w:val="27"/>
  </w:num>
  <w:num w:numId="19">
    <w:abstractNumId w:val="7"/>
  </w:num>
  <w:num w:numId="20">
    <w:abstractNumId w:val="21"/>
  </w:num>
  <w:num w:numId="21">
    <w:abstractNumId w:val="4"/>
  </w:num>
  <w:num w:numId="22">
    <w:abstractNumId w:val="25"/>
  </w:num>
  <w:num w:numId="23">
    <w:abstractNumId w:val="3"/>
  </w:num>
  <w:num w:numId="24">
    <w:abstractNumId w:val="14"/>
  </w:num>
  <w:num w:numId="25">
    <w:abstractNumId w:val="8"/>
  </w:num>
  <w:num w:numId="26">
    <w:abstractNumId w:val="17"/>
  </w:num>
  <w:num w:numId="27">
    <w:abstractNumId w:val="1"/>
  </w:num>
  <w:num w:numId="28">
    <w:abstractNumId w:val="29"/>
  </w:num>
  <w:num w:numId="29">
    <w:abstractNumId w:val="18"/>
  </w:num>
  <w:num w:numId="30">
    <w:abstractNumId w:val="12"/>
  </w:num>
  <w:num w:numId="31">
    <w:abstractNumId w:val="24"/>
  </w:num>
  <w:num w:numId="32">
    <w:abstractNumId w:val="13"/>
  </w:num>
  <w:num w:numId="33">
    <w:abstractNumId w:val="6"/>
  </w:num>
  <w:num w:numId="34">
    <w:abstractNumId w:val="9"/>
  </w:num>
  <w:num w:numId="35">
    <w:abstractNumId w:val="2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DA"/>
    <w:rsid w:val="00002EEC"/>
    <w:rsid w:val="0001333E"/>
    <w:rsid w:val="000178C5"/>
    <w:rsid w:val="000238DD"/>
    <w:rsid w:val="00025E3E"/>
    <w:rsid w:val="00037668"/>
    <w:rsid w:val="000378DD"/>
    <w:rsid w:val="00052D79"/>
    <w:rsid w:val="00053CE5"/>
    <w:rsid w:val="00055F04"/>
    <w:rsid w:val="00060759"/>
    <w:rsid w:val="00062E30"/>
    <w:rsid w:val="00064332"/>
    <w:rsid w:val="00072BF7"/>
    <w:rsid w:val="000813D0"/>
    <w:rsid w:val="00082C82"/>
    <w:rsid w:val="0008346A"/>
    <w:rsid w:val="000909B2"/>
    <w:rsid w:val="000954CE"/>
    <w:rsid w:val="000A4AF8"/>
    <w:rsid w:val="000A5921"/>
    <w:rsid w:val="000B34E6"/>
    <w:rsid w:val="000B4F19"/>
    <w:rsid w:val="000B7369"/>
    <w:rsid w:val="000C3732"/>
    <w:rsid w:val="000C4D0B"/>
    <w:rsid w:val="000C517E"/>
    <w:rsid w:val="000C6D5C"/>
    <w:rsid w:val="000D0291"/>
    <w:rsid w:val="000D1EDB"/>
    <w:rsid w:val="000D3982"/>
    <w:rsid w:val="000D5F63"/>
    <w:rsid w:val="000E4049"/>
    <w:rsid w:val="001106B6"/>
    <w:rsid w:val="001200DA"/>
    <w:rsid w:val="00126943"/>
    <w:rsid w:val="00131A91"/>
    <w:rsid w:val="001378C4"/>
    <w:rsid w:val="001379B7"/>
    <w:rsid w:val="00140F33"/>
    <w:rsid w:val="00154655"/>
    <w:rsid w:val="00156FD3"/>
    <w:rsid w:val="001639DF"/>
    <w:rsid w:val="0016655F"/>
    <w:rsid w:val="00170551"/>
    <w:rsid w:val="00174641"/>
    <w:rsid w:val="001911CF"/>
    <w:rsid w:val="00193E3D"/>
    <w:rsid w:val="001A009E"/>
    <w:rsid w:val="001A459E"/>
    <w:rsid w:val="001D591A"/>
    <w:rsid w:val="002027A2"/>
    <w:rsid w:val="00204A76"/>
    <w:rsid w:val="00204D7E"/>
    <w:rsid w:val="0021297B"/>
    <w:rsid w:val="0021502B"/>
    <w:rsid w:val="00221C23"/>
    <w:rsid w:val="00231859"/>
    <w:rsid w:val="00237C37"/>
    <w:rsid w:val="00240AB2"/>
    <w:rsid w:val="00255224"/>
    <w:rsid w:val="00256A75"/>
    <w:rsid w:val="002619AF"/>
    <w:rsid w:val="0027063E"/>
    <w:rsid w:val="00272E7C"/>
    <w:rsid w:val="002830BC"/>
    <w:rsid w:val="00286A2B"/>
    <w:rsid w:val="002876BC"/>
    <w:rsid w:val="00297DCA"/>
    <w:rsid w:val="002C1752"/>
    <w:rsid w:val="002D16B2"/>
    <w:rsid w:val="002E2E20"/>
    <w:rsid w:val="002F42F5"/>
    <w:rsid w:val="002F5C6C"/>
    <w:rsid w:val="00313CA1"/>
    <w:rsid w:val="00331B6A"/>
    <w:rsid w:val="00334856"/>
    <w:rsid w:val="003413E9"/>
    <w:rsid w:val="00347D93"/>
    <w:rsid w:val="0035061A"/>
    <w:rsid w:val="00350803"/>
    <w:rsid w:val="0035474A"/>
    <w:rsid w:val="00354F38"/>
    <w:rsid w:val="00355DAE"/>
    <w:rsid w:val="00356DAA"/>
    <w:rsid w:val="0036422F"/>
    <w:rsid w:val="003716C5"/>
    <w:rsid w:val="00381661"/>
    <w:rsid w:val="00385858"/>
    <w:rsid w:val="00390F05"/>
    <w:rsid w:val="00395E88"/>
    <w:rsid w:val="003B07FE"/>
    <w:rsid w:val="003B28C6"/>
    <w:rsid w:val="003C02CE"/>
    <w:rsid w:val="003E7713"/>
    <w:rsid w:val="003E7ECE"/>
    <w:rsid w:val="003F2AAF"/>
    <w:rsid w:val="003F37A6"/>
    <w:rsid w:val="003F6464"/>
    <w:rsid w:val="004018D9"/>
    <w:rsid w:val="00402E28"/>
    <w:rsid w:val="004108DC"/>
    <w:rsid w:val="004136B1"/>
    <w:rsid w:val="00423EB7"/>
    <w:rsid w:val="00430FEE"/>
    <w:rsid w:val="004335BE"/>
    <w:rsid w:val="0044683D"/>
    <w:rsid w:val="0045250A"/>
    <w:rsid w:val="00453231"/>
    <w:rsid w:val="00460827"/>
    <w:rsid w:val="004742ED"/>
    <w:rsid w:val="004818FB"/>
    <w:rsid w:val="0048549A"/>
    <w:rsid w:val="00485BEF"/>
    <w:rsid w:val="0049293D"/>
    <w:rsid w:val="0049556C"/>
    <w:rsid w:val="004B57F5"/>
    <w:rsid w:val="004C7885"/>
    <w:rsid w:val="004E0C3C"/>
    <w:rsid w:val="004E15E7"/>
    <w:rsid w:val="004E656C"/>
    <w:rsid w:val="004F0D8E"/>
    <w:rsid w:val="004F1819"/>
    <w:rsid w:val="004F30C8"/>
    <w:rsid w:val="004F4E87"/>
    <w:rsid w:val="004F5FCF"/>
    <w:rsid w:val="00504A01"/>
    <w:rsid w:val="00505B2E"/>
    <w:rsid w:val="005167A3"/>
    <w:rsid w:val="005169FB"/>
    <w:rsid w:val="005172ED"/>
    <w:rsid w:val="00520692"/>
    <w:rsid w:val="00530EA2"/>
    <w:rsid w:val="00532B51"/>
    <w:rsid w:val="00536497"/>
    <w:rsid w:val="00543778"/>
    <w:rsid w:val="00550EC1"/>
    <w:rsid w:val="00562634"/>
    <w:rsid w:val="005653AA"/>
    <w:rsid w:val="00565F0D"/>
    <w:rsid w:val="005744F5"/>
    <w:rsid w:val="00585B1B"/>
    <w:rsid w:val="0058756B"/>
    <w:rsid w:val="005A1E83"/>
    <w:rsid w:val="005A7002"/>
    <w:rsid w:val="005B33E6"/>
    <w:rsid w:val="005D28A8"/>
    <w:rsid w:val="005D672A"/>
    <w:rsid w:val="005E4DD5"/>
    <w:rsid w:val="005E6B8B"/>
    <w:rsid w:val="005F0843"/>
    <w:rsid w:val="005F4B11"/>
    <w:rsid w:val="006040E1"/>
    <w:rsid w:val="0061421C"/>
    <w:rsid w:val="00627742"/>
    <w:rsid w:val="006426EB"/>
    <w:rsid w:val="00642F0B"/>
    <w:rsid w:val="00644D32"/>
    <w:rsid w:val="00645E1B"/>
    <w:rsid w:val="00653537"/>
    <w:rsid w:val="0065688A"/>
    <w:rsid w:val="00657459"/>
    <w:rsid w:val="00662953"/>
    <w:rsid w:val="00665D43"/>
    <w:rsid w:val="00677218"/>
    <w:rsid w:val="00683F99"/>
    <w:rsid w:val="00684833"/>
    <w:rsid w:val="00690017"/>
    <w:rsid w:val="00692872"/>
    <w:rsid w:val="006A192C"/>
    <w:rsid w:val="006B4EB8"/>
    <w:rsid w:val="006B7142"/>
    <w:rsid w:val="006C0FF5"/>
    <w:rsid w:val="006C1CAF"/>
    <w:rsid w:val="006C67E2"/>
    <w:rsid w:val="006D041D"/>
    <w:rsid w:val="006D7A10"/>
    <w:rsid w:val="006E5B4C"/>
    <w:rsid w:val="006E6032"/>
    <w:rsid w:val="006F0FF3"/>
    <w:rsid w:val="006F2041"/>
    <w:rsid w:val="006F5618"/>
    <w:rsid w:val="006F5CDF"/>
    <w:rsid w:val="006F61DA"/>
    <w:rsid w:val="006F6F4B"/>
    <w:rsid w:val="00701AE7"/>
    <w:rsid w:val="007136CD"/>
    <w:rsid w:val="00713FE7"/>
    <w:rsid w:val="00714071"/>
    <w:rsid w:val="00722BB5"/>
    <w:rsid w:val="00745102"/>
    <w:rsid w:val="007573EC"/>
    <w:rsid w:val="007579F9"/>
    <w:rsid w:val="00764121"/>
    <w:rsid w:val="00766828"/>
    <w:rsid w:val="0077060F"/>
    <w:rsid w:val="00771563"/>
    <w:rsid w:val="00772CD7"/>
    <w:rsid w:val="00790360"/>
    <w:rsid w:val="00791829"/>
    <w:rsid w:val="00792A4B"/>
    <w:rsid w:val="00797B1B"/>
    <w:rsid w:val="007A674F"/>
    <w:rsid w:val="007A783D"/>
    <w:rsid w:val="007B2FDB"/>
    <w:rsid w:val="007C3DE7"/>
    <w:rsid w:val="007C40DC"/>
    <w:rsid w:val="007D3524"/>
    <w:rsid w:val="007D6DAD"/>
    <w:rsid w:val="007E1D66"/>
    <w:rsid w:val="007E2F23"/>
    <w:rsid w:val="007F128F"/>
    <w:rsid w:val="00800E8D"/>
    <w:rsid w:val="008027B0"/>
    <w:rsid w:val="00807018"/>
    <w:rsid w:val="00814C77"/>
    <w:rsid w:val="00816897"/>
    <w:rsid w:val="00816C21"/>
    <w:rsid w:val="00826B52"/>
    <w:rsid w:val="00826DEB"/>
    <w:rsid w:val="008348E3"/>
    <w:rsid w:val="00834FEB"/>
    <w:rsid w:val="00837778"/>
    <w:rsid w:val="0084334F"/>
    <w:rsid w:val="008467A6"/>
    <w:rsid w:val="00850465"/>
    <w:rsid w:val="00852948"/>
    <w:rsid w:val="00862543"/>
    <w:rsid w:val="00876722"/>
    <w:rsid w:val="00880431"/>
    <w:rsid w:val="008847FC"/>
    <w:rsid w:val="00884E2A"/>
    <w:rsid w:val="00896341"/>
    <w:rsid w:val="00897EA5"/>
    <w:rsid w:val="008B3C26"/>
    <w:rsid w:val="008C3249"/>
    <w:rsid w:val="008C4729"/>
    <w:rsid w:val="008D42B2"/>
    <w:rsid w:val="008D5A29"/>
    <w:rsid w:val="008D5A5F"/>
    <w:rsid w:val="008F1F0C"/>
    <w:rsid w:val="00903448"/>
    <w:rsid w:val="00904485"/>
    <w:rsid w:val="00904D3B"/>
    <w:rsid w:val="00906E71"/>
    <w:rsid w:val="009111E0"/>
    <w:rsid w:val="00911D75"/>
    <w:rsid w:val="00913A2A"/>
    <w:rsid w:val="009207A4"/>
    <w:rsid w:val="009245D8"/>
    <w:rsid w:val="00931B7F"/>
    <w:rsid w:val="009323B3"/>
    <w:rsid w:val="00932647"/>
    <w:rsid w:val="00941F58"/>
    <w:rsid w:val="00942EAF"/>
    <w:rsid w:val="009437C6"/>
    <w:rsid w:val="00946915"/>
    <w:rsid w:val="00950096"/>
    <w:rsid w:val="009558B2"/>
    <w:rsid w:val="00961BE4"/>
    <w:rsid w:val="00973252"/>
    <w:rsid w:val="00975B04"/>
    <w:rsid w:val="0098000D"/>
    <w:rsid w:val="009832DD"/>
    <w:rsid w:val="00984E02"/>
    <w:rsid w:val="00987C99"/>
    <w:rsid w:val="009B409C"/>
    <w:rsid w:val="009B5E19"/>
    <w:rsid w:val="009C0E68"/>
    <w:rsid w:val="009C2995"/>
    <w:rsid w:val="009D084D"/>
    <w:rsid w:val="009D156A"/>
    <w:rsid w:val="009D2136"/>
    <w:rsid w:val="009D7E3B"/>
    <w:rsid w:val="009F386D"/>
    <w:rsid w:val="009F4048"/>
    <w:rsid w:val="009F6610"/>
    <w:rsid w:val="009F67A6"/>
    <w:rsid w:val="00A01CCC"/>
    <w:rsid w:val="00A207D8"/>
    <w:rsid w:val="00A269C0"/>
    <w:rsid w:val="00A26CC1"/>
    <w:rsid w:val="00A2735D"/>
    <w:rsid w:val="00A33449"/>
    <w:rsid w:val="00A40A3F"/>
    <w:rsid w:val="00A45415"/>
    <w:rsid w:val="00A46EB5"/>
    <w:rsid w:val="00A55835"/>
    <w:rsid w:val="00A626DC"/>
    <w:rsid w:val="00A62DFC"/>
    <w:rsid w:val="00A6452D"/>
    <w:rsid w:val="00A660EB"/>
    <w:rsid w:val="00A71246"/>
    <w:rsid w:val="00A8045D"/>
    <w:rsid w:val="00A8245A"/>
    <w:rsid w:val="00A83FEC"/>
    <w:rsid w:val="00AA4DC5"/>
    <w:rsid w:val="00AA6F4F"/>
    <w:rsid w:val="00AB2B64"/>
    <w:rsid w:val="00AB5670"/>
    <w:rsid w:val="00AC031E"/>
    <w:rsid w:val="00AD1D7E"/>
    <w:rsid w:val="00AD2A44"/>
    <w:rsid w:val="00AD66E5"/>
    <w:rsid w:val="00AE373F"/>
    <w:rsid w:val="00AE4815"/>
    <w:rsid w:val="00AF107D"/>
    <w:rsid w:val="00AF6CD1"/>
    <w:rsid w:val="00B010A9"/>
    <w:rsid w:val="00B139A2"/>
    <w:rsid w:val="00B2132A"/>
    <w:rsid w:val="00B35C0D"/>
    <w:rsid w:val="00B47515"/>
    <w:rsid w:val="00B521BA"/>
    <w:rsid w:val="00B530F6"/>
    <w:rsid w:val="00B62786"/>
    <w:rsid w:val="00B64AD0"/>
    <w:rsid w:val="00B65C9E"/>
    <w:rsid w:val="00B70D61"/>
    <w:rsid w:val="00B77AEE"/>
    <w:rsid w:val="00B81475"/>
    <w:rsid w:val="00B87678"/>
    <w:rsid w:val="00B879BB"/>
    <w:rsid w:val="00B97F8E"/>
    <w:rsid w:val="00BA1079"/>
    <w:rsid w:val="00BA5FAE"/>
    <w:rsid w:val="00BA6CA5"/>
    <w:rsid w:val="00BA721B"/>
    <w:rsid w:val="00BB19FC"/>
    <w:rsid w:val="00BB1F2F"/>
    <w:rsid w:val="00BB2547"/>
    <w:rsid w:val="00BB5C9B"/>
    <w:rsid w:val="00BB682C"/>
    <w:rsid w:val="00BB6FF5"/>
    <w:rsid w:val="00BC1C7F"/>
    <w:rsid w:val="00BC420D"/>
    <w:rsid w:val="00BC5A14"/>
    <w:rsid w:val="00BC797E"/>
    <w:rsid w:val="00BD457B"/>
    <w:rsid w:val="00BF1014"/>
    <w:rsid w:val="00BF11C7"/>
    <w:rsid w:val="00C011BF"/>
    <w:rsid w:val="00C038E8"/>
    <w:rsid w:val="00C24132"/>
    <w:rsid w:val="00C24E77"/>
    <w:rsid w:val="00C3112C"/>
    <w:rsid w:val="00C3228D"/>
    <w:rsid w:val="00C32425"/>
    <w:rsid w:val="00C3326B"/>
    <w:rsid w:val="00C36DF2"/>
    <w:rsid w:val="00C37AC3"/>
    <w:rsid w:val="00C40E9B"/>
    <w:rsid w:val="00C4292C"/>
    <w:rsid w:val="00C42FB1"/>
    <w:rsid w:val="00C430DF"/>
    <w:rsid w:val="00C44737"/>
    <w:rsid w:val="00C46E37"/>
    <w:rsid w:val="00C5212C"/>
    <w:rsid w:val="00C5321E"/>
    <w:rsid w:val="00C63AD7"/>
    <w:rsid w:val="00C73EFF"/>
    <w:rsid w:val="00C74356"/>
    <w:rsid w:val="00C75973"/>
    <w:rsid w:val="00C75E1F"/>
    <w:rsid w:val="00C764C4"/>
    <w:rsid w:val="00C90C11"/>
    <w:rsid w:val="00C93EC0"/>
    <w:rsid w:val="00CA29AB"/>
    <w:rsid w:val="00CB0C43"/>
    <w:rsid w:val="00CB18FB"/>
    <w:rsid w:val="00CB56A3"/>
    <w:rsid w:val="00CB62EC"/>
    <w:rsid w:val="00CB71F6"/>
    <w:rsid w:val="00CC0998"/>
    <w:rsid w:val="00CC5A90"/>
    <w:rsid w:val="00CD197E"/>
    <w:rsid w:val="00CD4A78"/>
    <w:rsid w:val="00CD5AFD"/>
    <w:rsid w:val="00CD7B8D"/>
    <w:rsid w:val="00CE0B5E"/>
    <w:rsid w:val="00CE208E"/>
    <w:rsid w:val="00CE6B40"/>
    <w:rsid w:val="00CF36EC"/>
    <w:rsid w:val="00CF37C3"/>
    <w:rsid w:val="00CF53A9"/>
    <w:rsid w:val="00D021A0"/>
    <w:rsid w:val="00D06757"/>
    <w:rsid w:val="00D10649"/>
    <w:rsid w:val="00D1454D"/>
    <w:rsid w:val="00D147E7"/>
    <w:rsid w:val="00D1563D"/>
    <w:rsid w:val="00D17112"/>
    <w:rsid w:val="00D23CC0"/>
    <w:rsid w:val="00D43946"/>
    <w:rsid w:val="00D65FEC"/>
    <w:rsid w:val="00D66A4D"/>
    <w:rsid w:val="00D717D5"/>
    <w:rsid w:val="00D83916"/>
    <w:rsid w:val="00DA18BB"/>
    <w:rsid w:val="00DA2257"/>
    <w:rsid w:val="00DA287B"/>
    <w:rsid w:val="00DA3D31"/>
    <w:rsid w:val="00DA7235"/>
    <w:rsid w:val="00DB58F6"/>
    <w:rsid w:val="00DC1E8E"/>
    <w:rsid w:val="00DC41D5"/>
    <w:rsid w:val="00DD459B"/>
    <w:rsid w:val="00DD75A7"/>
    <w:rsid w:val="00DE1F73"/>
    <w:rsid w:val="00DE633C"/>
    <w:rsid w:val="00DF1B28"/>
    <w:rsid w:val="00DF250E"/>
    <w:rsid w:val="00DF67F7"/>
    <w:rsid w:val="00E26106"/>
    <w:rsid w:val="00E3053F"/>
    <w:rsid w:val="00E31276"/>
    <w:rsid w:val="00E431F9"/>
    <w:rsid w:val="00E53E53"/>
    <w:rsid w:val="00E57DCE"/>
    <w:rsid w:val="00E65091"/>
    <w:rsid w:val="00E714F3"/>
    <w:rsid w:val="00E7245C"/>
    <w:rsid w:val="00E72860"/>
    <w:rsid w:val="00E813B6"/>
    <w:rsid w:val="00E83B78"/>
    <w:rsid w:val="00E918B6"/>
    <w:rsid w:val="00EB28ED"/>
    <w:rsid w:val="00EC03D4"/>
    <w:rsid w:val="00ED4396"/>
    <w:rsid w:val="00F031C0"/>
    <w:rsid w:val="00F05B29"/>
    <w:rsid w:val="00F254B9"/>
    <w:rsid w:val="00F30A48"/>
    <w:rsid w:val="00F32232"/>
    <w:rsid w:val="00F3284B"/>
    <w:rsid w:val="00F51A4E"/>
    <w:rsid w:val="00F53A82"/>
    <w:rsid w:val="00F81E10"/>
    <w:rsid w:val="00F83574"/>
    <w:rsid w:val="00F838ED"/>
    <w:rsid w:val="00F84CC5"/>
    <w:rsid w:val="00F9662D"/>
    <w:rsid w:val="00F96EFB"/>
    <w:rsid w:val="00FA6BE2"/>
    <w:rsid w:val="00FC583A"/>
    <w:rsid w:val="00FD6C0F"/>
    <w:rsid w:val="00FE037B"/>
    <w:rsid w:val="00FE7BBF"/>
    <w:rsid w:val="00FF3852"/>
    <w:rsid w:val="00FF55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E70EC1-AC26-40B9-B696-F270D4ED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0F33"/>
    <w:pPr>
      <w:spacing w:after="200" w:line="276" w:lineRule="auto"/>
    </w:pPr>
    <w:rPr>
      <w:lang w:eastAsia="en-US"/>
    </w:rPr>
  </w:style>
  <w:style w:type="paragraph" w:styleId="Titolo3">
    <w:name w:val="heading 3"/>
    <w:basedOn w:val="Normale"/>
    <w:next w:val="Normale"/>
    <w:link w:val="Titolo3Carattere"/>
    <w:uiPriority w:val="99"/>
    <w:qFormat/>
    <w:locked/>
    <w:rsid w:val="00BC420D"/>
    <w:pPr>
      <w:keepNext/>
      <w:spacing w:after="0" w:line="240" w:lineRule="auto"/>
      <w:outlineLvl w:val="2"/>
    </w:pPr>
    <w:rPr>
      <w:rFonts w:ascii="Cambria" w:hAnsi="Cambria"/>
      <w:b/>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3Char">
    <w:name w:val="Heading 3 Char"/>
    <w:basedOn w:val="Carpredefinitoparagrafo"/>
    <w:uiPriority w:val="99"/>
    <w:semiHidden/>
    <w:locked/>
    <w:rsid w:val="0044683D"/>
    <w:rPr>
      <w:rFonts w:ascii="Cambria" w:hAnsi="Cambria" w:cs="Times New Roman"/>
      <w:b/>
      <w:bCs/>
      <w:sz w:val="26"/>
      <w:szCs w:val="26"/>
      <w:lang w:eastAsia="en-US"/>
    </w:rPr>
  </w:style>
  <w:style w:type="paragraph" w:styleId="Testofumetto">
    <w:name w:val="Balloon Text"/>
    <w:basedOn w:val="Normale"/>
    <w:link w:val="TestofumettoCarattere"/>
    <w:uiPriority w:val="99"/>
    <w:semiHidden/>
    <w:rsid w:val="005744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744F5"/>
    <w:rPr>
      <w:rFonts w:ascii="Tahoma" w:hAnsi="Tahoma" w:cs="Tahoma"/>
      <w:sz w:val="16"/>
      <w:szCs w:val="16"/>
    </w:rPr>
  </w:style>
  <w:style w:type="paragraph" w:styleId="Intestazione">
    <w:name w:val="header"/>
    <w:basedOn w:val="Normale"/>
    <w:link w:val="IntestazioneCarattere"/>
    <w:uiPriority w:val="99"/>
    <w:rsid w:val="005744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5744F5"/>
    <w:rPr>
      <w:rFonts w:cs="Times New Roman"/>
    </w:rPr>
  </w:style>
  <w:style w:type="paragraph" w:styleId="Pidipagina">
    <w:name w:val="footer"/>
    <w:basedOn w:val="Normale"/>
    <w:link w:val="PidipaginaCarattere"/>
    <w:uiPriority w:val="99"/>
    <w:rsid w:val="005744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744F5"/>
    <w:rPr>
      <w:rFonts w:cs="Times New Roman"/>
    </w:rPr>
  </w:style>
  <w:style w:type="paragraph" w:styleId="Paragrafoelenco">
    <w:name w:val="List Paragraph"/>
    <w:basedOn w:val="Normale"/>
    <w:uiPriority w:val="99"/>
    <w:qFormat/>
    <w:rsid w:val="001200DA"/>
    <w:pPr>
      <w:ind w:left="720"/>
      <w:contextualSpacing/>
    </w:pPr>
  </w:style>
  <w:style w:type="character" w:styleId="Numeropagina">
    <w:name w:val="page number"/>
    <w:basedOn w:val="Carpredefinitoparagrafo"/>
    <w:uiPriority w:val="99"/>
    <w:rsid w:val="000C6D5C"/>
    <w:rPr>
      <w:rFonts w:cs="Times New Roman"/>
    </w:rPr>
  </w:style>
  <w:style w:type="character" w:styleId="Rimandocommento">
    <w:name w:val="annotation reference"/>
    <w:basedOn w:val="Carpredefinitoparagrafo"/>
    <w:uiPriority w:val="99"/>
    <w:semiHidden/>
    <w:rsid w:val="00CF36EC"/>
    <w:rPr>
      <w:rFonts w:cs="Times New Roman"/>
      <w:sz w:val="18"/>
      <w:szCs w:val="18"/>
    </w:rPr>
  </w:style>
  <w:style w:type="paragraph" w:styleId="Testocommento">
    <w:name w:val="annotation text"/>
    <w:basedOn w:val="Normale"/>
    <w:link w:val="TestocommentoCarattere"/>
    <w:uiPriority w:val="99"/>
    <w:semiHidden/>
    <w:rsid w:val="00CF36EC"/>
    <w:pPr>
      <w:spacing w:line="240" w:lineRule="auto"/>
    </w:pPr>
    <w:rPr>
      <w:sz w:val="24"/>
      <w:szCs w:val="24"/>
    </w:rPr>
  </w:style>
  <w:style w:type="character" w:customStyle="1" w:styleId="TestocommentoCarattere">
    <w:name w:val="Testo commento Carattere"/>
    <w:basedOn w:val="Carpredefinitoparagrafo"/>
    <w:link w:val="Testocommento"/>
    <w:uiPriority w:val="99"/>
    <w:semiHidden/>
    <w:locked/>
    <w:rsid w:val="00CF36EC"/>
    <w:rPr>
      <w:rFonts w:cs="Times New Roman"/>
      <w:sz w:val="24"/>
      <w:szCs w:val="24"/>
      <w:lang w:eastAsia="en-US"/>
    </w:rPr>
  </w:style>
  <w:style w:type="paragraph" w:styleId="Soggettocommento">
    <w:name w:val="annotation subject"/>
    <w:basedOn w:val="Testocommento"/>
    <w:next w:val="Testocommento"/>
    <w:link w:val="SoggettocommentoCarattere"/>
    <w:uiPriority w:val="99"/>
    <w:semiHidden/>
    <w:rsid w:val="00CF36EC"/>
    <w:rPr>
      <w:b/>
      <w:bCs/>
      <w:sz w:val="20"/>
      <w:szCs w:val="20"/>
    </w:rPr>
  </w:style>
  <w:style w:type="character" w:customStyle="1" w:styleId="SoggettocommentoCarattere">
    <w:name w:val="Soggetto commento Carattere"/>
    <w:basedOn w:val="TestocommentoCarattere"/>
    <w:link w:val="Soggettocommento"/>
    <w:uiPriority w:val="99"/>
    <w:semiHidden/>
    <w:locked/>
    <w:rsid w:val="00CF36EC"/>
    <w:rPr>
      <w:rFonts w:cs="Times New Roman"/>
      <w:b/>
      <w:bCs/>
      <w:sz w:val="20"/>
      <w:szCs w:val="20"/>
      <w:lang w:eastAsia="en-US"/>
    </w:rPr>
  </w:style>
  <w:style w:type="paragraph" w:styleId="Testonotaapidipagina">
    <w:name w:val="footnote text"/>
    <w:basedOn w:val="Normale"/>
    <w:link w:val="TestonotaapidipaginaCarattere"/>
    <w:uiPriority w:val="99"/>
    <w:semiHidden/>
    <w:rsid w:val="009F67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9F67A6"/>
    <w:rPr>
      <w:rFonts w:cs="Times New Roman"/>
      <w:sz w:val="20"/>
      <w:szCs w:val="20"/>
      <w:lang w:eastAsia="en-US"/>
    </w:rPr>
  </w:style>
  <w:style w:type="character" w:styleId="Rimandonotaapidipagina">
    <w:name w:val="footnote reference"/>
    <w:basedOn w:val="Carpredefinitoparagrafo"/>
    <w:uiPriority w:val="99"/>
    <w:semiHidden/>
    <w:rsid w:val="009F67A6"/>
    <w:rPr>
      <w:rFonts w:cs="Times New Roman"/>
      <w:vertAlign w:val="superscript"/>
    </w:rPr>
  </w:style>
  <w:style w:type="table" w:styleId="Grigliatabella">
    <w:name w:val="Table Grid"/>
    <w:basedOn w:val="Tabellanormale"/>
    <w:uiPriority w:val="99"/>
    <w:locked/>
    <w:rsid w:val="004108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5E4DD5"/>
    <w:rPr>
      <w:lang w:eastAsia="en-US"/>
    </w:rPr>
  </w:style>
  <w:style w:type="paragraph" w:styleId="Mappadocumento">
    <w:name w:val="Document Map"/>
    <w:basedOn w:val="Normale"/>
    <w:link w:val="MappadocumentoCarattere"/>
    <w:uiPriority w:val="99"/>
    <w:semiHidden/>
    <w:rsid w:val="00DC41D5"/>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21297B"/>
    <w:rPr>
      <w:rFonts w:ascii="Times New Roman" w:hAnsi="Times New Roman" w:cs="Times New Roman"/>
      <w:sz w:val="2"/>
      <w:lang w:eastAsia="en-US"/>
    </w:rPr>
  </w:style>
  <w:style w:type="paragraph" w:customStyle="1" w:styleId="Default">
    <w:name w:val="Default"/>
    <w:uiPriority w:val="99"/>
    <w:rsid w:val="00714071"/>
    <w:pPr>
      <w:autoSpaceDE w:val="0"/>
      <w:autoSpaceDN w:val="0"/>
      <w:adjustRightInd w:val="0"/>
    </w:pPr>
    <w:rPr>
      <w:rFonts w:eastAsia="MS Mincho" w:cs="Calibri"/>
      <w:color w:val="000000"/>
      <w:sz w:val="24"/>
      <w:szCs w:val="24"/>
      <w:lang w:eastAsia="ja-JP"/>
    </w:rPr>
  </w:style>
  <w:style w:type="paragraph" w:styleId="Puntoelenco">
    <w:name w:val="List Bullet"/>
    <w:basedOn w:val="Normale"/>
    <w:uiPriority w:val="99"/>
    <w:rsid w:val="00BC420D"/>
    <w:pPr>
      <w:numPr>
        <w:numId w:val="22"/>
      </w:numPr>
      <w:spacing w:after="0" w:line="240" w:lineRule="auto"/>
    </w:pPr>
    <w:rPr>
      <w:rFonts w:ascii="Times New Roman" w:eastAsia="Times New Roman" w:hAnsi="Times New Roman"/>
      <w:sz w:val="24"/>
      <w:szCs w:val="24"/>
      <w:lang w:eastAsia="it-IT"/>
    </w:rPr>
  </w:style>
  <w:style w:type="character" w:customStyle="1" w:styleId="Titolo3Carattere">
    <w:name w:val="Titolo 3 Carattere"/>
    <w:link w:val="Titolo3"/>
    <w:uiPriority w:val="99"/>
    <w:semiHidden/>
    <w:locked/>
    <w:rsid w:val="00BC420D"/>
    <w:rPr>
      <w:rFonts w:ascii="Cambria" w:hAnsi="Cambria"/>
      <w:b/>
      <w:sz w:val="26"/>
      <w:lang w:val="it-IT" w:eastAsia="it-IT"/>
    </w:rPr>
  </w:style>
  <w:style w:type="paragraph" w:customStyle="1" w:styleId="titolidescrizioni">
    <w:name w:val="titoli descrizioni"/>
    <w:basedOn w:val="Normale"/>
    <w:uiPriority w:val="99"/>
    <w:rsid w:val="00BC420D"/>
    <w:pPr>
      <w:spacing w:before="120" w:after="0" w:line="240" w:lineRule="auto"/>
    </w:pPr>
    <w:rPr>
      <w:rFonts w:ascii="Tahoma" w:hAnsi="Tahoma" w:cs="Tahoma"/>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794401">
      <w:marLeft w:val="0"/>
      <w:marRight w:val="0"/>
      <w:marTop w:val="0"/>
      <w:marBottom w:val="0"/>
      <w:divBdr>
        <w:top w:val="none" w:sz="0" w:space="0" w:color="auto"/>
        <w:left w:val="none" w:sz="0" w:space="0" w:color="auto"/>
        <w:bottom w:val="none" w:sz="0" w:space="0" w:color="auto"/>
        <w:right w:val="none" w:sz="0" w:space="0" w:color="auto"/>
      </w:divBdr>
    </w:div>
    <w:div w:id="1063794402">
      <w:marLeft w:val="0"/>
      <w:marRight w:val="0"/>
      <w:marTop w:val="0"/>
      <w:marBottom w:val="0"/>
      <w:divBdr>
        <w:top w:val="none" w:sz="0" w:space="0" w:color="auto"/>
        <w:left w:val="none" w:sz="0" w:space="0" w:color="auto"/>
        <w:bottom w:val="none" w:sz="0" w:space="0" w:color="auto"/>
        <w:right w:val="none" w:sz="0" w:space="0" w:color="auto"/>
      </w:divBdr>
    </w:div>
    <w:div w:id="1063794403">
      <w:marLeft w:val="0"/>
      <w:marRight w:val="0"/>
      <w:marTop w:val="0"/>
      <w:marBottom w:val="0"/>
      <w:divBdr>
        <w:top w:val="none" w:sz="0" w:space="0" w:color="auto"/>
        <w:left w:val="none" w:sz="0" w:space="0" w:color="auto"/>
        <w:bottom w:val="none" w:sz="0" w:space="0" w:color="auto"/>
        <w:right w:val="none" w:sz="0" w:space="0" w:color="auto"/>
      </w:divBdr>
    </w:div>
    <w:div w:id="1063794404">
      <w:marLeft w:val="0"/>
      <w:marRight w:val="0"/>
      <w:marTop w:val="0"/>
      <w:marBottom w:val="0"/>
      <w:divBdr>
        <w:top w:val="none" w:sz="0" w:space="0" w:color="auto"/>
        <w:left w:val="none" w:sz="0" w:space="0" w:color="auto"/>
        <w:bottom w:val="none" w:sz="0" w:space="0" w:color="auto"/>
        <w:right w:val="none" w:sz="0" w:space="0" w:color="auto"/>
      </w:divBdr>
    </w:div>
    <w:div w:id="1063794405">
      <w:marLeft w:val="0"/>
      <w:marRight w:val="0"/>
      <w:marTop w:val="0"/>
      <w:marBottom w:val="0"/>
      <w:divBdr>
        <w:top w:val="none" w:sz="0" w:space="0" w:color="auto"/>
        <w:left w:val="none" w:sz="0" w:space="0" w:color="auto"/>
        <w:bottom w:val="none" w:sz="0" w:space="0" w:color="auto"/>
        <w:right w:val="none" w:sz="0" w:space="0" w:color="auto"/>
      </w:divBdr>
    </w:div>
    <w:div w:id="1063794406">
      <w:marLeft w:val="0"/>
      <w:marRight w:val="0"/>
      <w:marTop w:val="0"/>
      <w:marBottom w:val="0"/>
      <w:divBdr>
        <w:top w:val="none" w:sz="0" w:space="0" w:color="auto"/>
        <w:left w:val="none" w:sz="0" w:space="0" w:color="auto"/>
        <w:bottom w:val="none" w:sz="0" w:space="0" w:color="auto"/>
        <w:right w:val="none" w:sz="0" w:space="0" w:color="auto"/>
      </w:divBdr>
    </w:div>
    <w:div w:id="1063794407">
      <w:marLeft w:val="0"/>
      <w:marRight w:val="0"/>
      <w:marTop w:val="0"/>
      <w:marBottom w:val="0"/>
      <w:divBdr>
        <w:top w:val="none" w:sz="0" w:space="0" w:color="auto"/>
        <w:left w:val="none" w:sz="0" w:space="0" w:color="auto"/>
        <w:bottom w:val="none" w:sz="0" w:space="0" w:color="auto"/>
        <w:right w:val="none" w:sz="0" w:space="0" w:color="auto"/>
      </w:divBdr>
    </w:div>
    <w:div w:id="1063794408">
      <w:marLeft w:val="0"/>
      <w:marRight w:val="0"/>
      <w:marTop w:val="0"/>
      <w:marBottom w:val="0"/>
      <w:divBdr>
        <w:top w:val="none" w:sz="0" w:space="0" w:color="auto"/>
        <w:left w:val="none" w:sz="0" w:space="0" w:color="auto"/>
        <w:bottom w:val="none" w:sz="0" w:space="0" w:color="auto"/>
        <w:right w:val="none" w:sz="0" w:space="0" w:color="auto"/>
      </w:divBdr>
    </w:div>
    <w:div w:id="1063794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1948</Words>
  <Characters>11110</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FONDO PER LO SVILUPPO E LA COESIONE (FSC) 2014/20</vt:lpstr>
    </vt:vector>
  </TitlesOfParts>
  <Company>Regione Autonoma Valle d'Aosta</Company>
  <LinksUpToDate>false</LinksUpToDate>
  <CharactersWithSpaces>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PER LO SVILUPPO E LA COESIONE (FSC) 2014/20</dc:title>
  <dc:creator>Maria Gigliola Cirrillo</dc:creator>
  <cp:lastModifiedBy>Cristiana Corritoro</cp:lastModifiedBy>
  <cp:revision>4</cp:revision>
  <cp:lastPrinted>2016-04-11T09:37:00Z</cp:lastPrinted>
  <dcterms:created xsi:type="dcterms:W3CDTF">2016-11-28T10:48:00Z</dcterms:created>
  <dcterms:modified xsi:type="dcterms:W3CDTF">2016-11-28T11:39:00Z</dcterms:modified>
</cp:coreProperties>
</file>