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F6B83" w14:textId="77777777" w:rsidR="0063688F" w:rsidRPr="00593355" w:rsidRDefault="0063688F" w:rsidP="0063688F">
      <w:pPr>
        <w:ind w:left="-1449" w:firstLine="1449"/>
        <w:jc w:val="center"/>
        <w:rPr>
          <w:sz w:val="52"/>
          <w:szCs w:val="52"/>
        </w:rPr>
      </w:pPr>
      <w:r w:rsidRPr="00593355">
        <w:rPr>
          <w:noProof/>
        </w:rPr>
        <w:drawing>
          <wp:inline distT="0" distB="0" distL="0" distR="0" wp14:anchorId="5EEABDBE" wp14:editId="6E7E0095">
            <wp:extent cx="619125" cy="800100"/>
            <wp:effectExtent l="0" t="0" r="9525" b="0"/>
            <wp:docPr id="1" name="Immagine 1" descr="delianu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lianuo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C576F" w14:textId="77777777" w:rsidR="0063688F" w:rsidRPr="00593355" w:rsidRDefault="0063688F" w:rsidP="0063688F">
      <w:pPr>
        <w:ind w:left="-1449" w:firstLine="1449"/>
        <w:jc w:val="center"/>
        <w:rPr>
          <w:sz w:val="44"/>
          <w:szCs w:val="44"/>
        </w:rPr>
      </w:pPr>
      <w:r w:rsidRPr="00593355">
        <w:rPr>
          <w:sz w:val="44"/>
          <w:szCs w:val="44"/>
        </w:rPr>
        <w:t>COMUNE DI DELIANUOVA</w:t>
      </w:r>
    </w:p>
    <w:p w14:paraId="0B0304CF" w14:textId="77777777" w:rsidR="0063688F" w:rsidRPr="00593355" w:rsidRDefault="0063688F" w:rsidP="0063688F">
      <w:pPr>
        <w:jc w:val="center"/>
        <w:rPr>
          <w:bCs/>
        </w:rPr>
      </w:pPr>
      <w:r w:rsidRPr="00593355">
        <w:rPr>
          <w:bCs/>
        </w:rPr>
        <w:t>CITTA' METROPOLITANA DI REGGIO CALABRIA</w:t>
      </w:r>
    </w:p>
    <w:p w14:paraId="0DDC379E" w14:textId="77777777" w:rsidR="0063688F" w:rsidRPr="00593355" w:rsidRDefault="0063688F" w:rsidP="0063688F">
      <w:pPr>
        <w:jc w:val="center"/>
        <w:rPr>
          <w:bCs/>
        </w:rPr>
      </w:pPr>
      <w:r w:rsidRPr="00593355">
        <w:rPr>
          <w:bCs/>
        </w:rPr>
        <w:t>========0=======</w:t>
      </w:r>
    </w:p>
    <w:p w14:paraId="544E67A3" w14:textId="77777777" w:rsidR="0063688F" w:rsidRPr="00B46F77" w:rsidRDefault="0063688F" w:rsidP="0063688F">
      <w:pPr>
        <w:ind w:left="-2387" w:firstLine="2387"/>
        <w:jc w:val="center"/>
        <w:rPr>
          <w:b/>
          <w:bCs/>
          <w:sz w:val="24"/>
          <w:szCs w:val="24"/>
        </w:rPr>
      </w:pPr>
      <w:r w:rsidRPr="00B46F77">
        <w:rPr>
          <w:b/>
          <w:bCs/>
          <w:sz w:val="24"/>
          <w:szCs w:val="24"/>
        </w:rPr>
        <w:t>AREA TECNICO-MANUTENTIVA E GESTIONE DEL TERRITORIO</w:t>
      </w:r>
    </w:p>
    <w:p w14:paraId="1020D606" w14:textId="77777777" w:rsidR="0063688F" w:rsidRDefault="0063688F" w:rsidP="00DC06C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</w:rPr>
      </w:pPr>
    </w:p>
    <w:p w14:paraId="00FAE695" w14:textId="77777777" w:rsidR="00866F3C" w:rsidRDefault="00866F3C" w:rsidP="00DC06C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</w:rPr>
      </w:pPr>
    </w:p>
    <w:p w14:paraId="722F6446" w14:textId="413C70E1" w:rsidR="00DC06C5" w:rsidRPr="00DC06C5" w:rsidRDefault="00DC06C5" w:rsidP="00866F3C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</w:rPr>
      </w:pPr>
      <w:r w:rsidRPr="00DC06C5">
        <w:rPr>
          <w:color w:val="333333"/>
          <w:sz w:val="28"/>
        </w:rPr>
        <w:t xml:space="preserve">Si avvisa l'utenza che a far data dal 28 settembre 2020 </w:t>
      </w:r>
      <w:r w:rsidR="0063688F">
        <w:rPr>
          <w:color w:val="333333"/>
          <w:sz w:val="28"/>
        </w:rPr>
        <w:t xml:space="preserve">è </w:t>
      </w:r>
      <w:r w:rsidR="00F3579E">
        <w:rPr>
          <w:color w:val="333333"/>
          <w:sz w:val="28"/>
        </w:rPr>
        <w:t>operativa</w:t>
      </w:r>
      <w:r w:rsidRPr="00DC06C5">
        <w:rPr>
          <w:color w:val="333333"/>
          <w:sz w:val="28"/>
        </w:rPr>
        <w:t xml:space="preserve"> la piattaforma informatica regionale </w:t>
      </w:r>
      <w:proofErr w:type="spellStart"/>
      <w:r w:rsidRPr="00DC06C5">
        <w:rPr>
          <w:color w:val="333333"/>
          <w:sz w:val="28"/>
        </w:rPr>
        <w:t>CalabriaSUE</w:t>
      </w:r>
      <w:proofErr w:type="spellEnd"/>
      <w:r w:rsidRPr="00DC06C5">
        <w:rPr>
          <w:color w:val="333333"/>
          <w:sz w:val="28"/>
        </w:rPr>
        <w:t xml:space="preserve"> - Sportello Unico comunale per l'Edilizia, realizzata dalla Regione Calabria, a norma della D.G.R. 500/2019, per la presentazione e gestione delle pratiche di edilizia privata.</w:t>
      </w:r>
    </w:p>
    <w:p w14:paraId="1F26C5B9" w14:textId="77777777" w:rsidR="00DC06C5" w:rsidRPr="00DC06C5" w:rsidRDefault="00DC06C5" w:rsidP="00866F3C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</w:rPr>
      </w:pPr>
      <w:r w:rsidRPr="00DC06C5">
        <w:rPr>
          <w:color w:val="333333"/>
          <w:sz w:val="28"/>
        </w:rPr>
        <w:t>Pertanto, questo Settore non potrà più ricevere le istanze in formato cartaceo oppure a mezzo PEC, pena la nullità delle stesse e degli atti eventualmente emessi.</w:t>
      </w:r>
    </w:p>
    <w:p w14:paraId="2D7BFA16" w14:textId="77777777" w:rsidR="00DC06C5" w:rsidRPr="00DC06C5" w:rsidRDefault="00DC06C5" w:rsidP="00866F3C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</w:rPr>
      </w:pPr>
      <w:r w:rsidRPr="00DC06C5">
        <w:rPr>
          <w:color w:val="333333"/>
          <w:sz w:val="28"/>
        </w:rPr>
        <w:t xml:space="preserve">Le domande dovranno essere presentate esclusivamente in modalità telematica, attraverso il portale </w:t>
      </w:r>
      <w:proofErr w:type="spellStart"/>
      <w:r w:rsidRPr="00DC06C5">
        <w:rPr>
          <w:color w:val="333333"/>
          <w:sz w:val="28"/>
        </w:rPr>
        <w:t>CalabriaSUE</w:t>
      </w:r>
      <w:proofErr w:type="spellEnd"/>
      <w:r w:rsidRPr="00DC06C5">
        <w:rPr>
          <w:color w:val="333333"/>
          <w:sz w:val="28"/>
        </w:rPr>
        <w:t xml:space="preserve"> e con l'utilizzo della modulistica ivi indicata.</w:t>
      </w:r>
    </w:p>
    <w:p w14:paraId="0835FA75" w14:textId="77777777" w:rsidR="00DC06C5" w:rsidRPr="00DC06C5" w:rsidRDefault="00DC06C5" w:rsidP="00866F3C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</w:rPr>
      </w:pPr>
      <w:r w:rsidRPr="00DC06C5">
        <w:rPr>
          <w:color w:val="333333"/>
          <w:sz w:val="28"/>
        </w:rPr>
        <w:t>Lo sportello SUE competente per il territorio in cui si intende svolgere l'attività, provvederà ad inviare la documentazione agli altri soggetti pubblici interessati.</w:t>
      </w:r>
    </w:p>
    <w:p w14:paraId="19D61387" w14:textId="77777777" w:rsidR="00DC06C5" w:rsidRPr="00DC06C5" w:rsidRDefault="00DC06C5" w:rsidP="00866F3C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</w:rPr>
      </w:pPr>
      <w:r w:rsidRPr="00DC06C5">
        <w:rPr>
          <w:color w:val="333333"/>
          <w:sz w:val="28"/>
        </w:rPr>
        <w:t>Per l'invio delle pratiche è necessario dotarsi di firma digitale e posta elettronica certificata. Si potrà trasmettere la pratica telematicamente per il tramite di un professionista o consulente o associazione, conferendo allo stesso una procura speciale.</w:t>
      </w:r>
    </w:p>
    <w:p w14:paraId="44B7DE49" w14:textId="77777777" w:rsidR="00DC06C5" w:rsidRPr="00DC06C5" w:rsidRDefault="00DC06C5" w:rsidP="00866F3C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</w:rPr>
      </w:pPr>
      <w:r w:rsidRPr="00DC06C5">
        <w:rPr>
          <w:color w:val="333333"/>
          <w:sz w:val="28"/>
        </w:rPr>
        <w:t>Per ogni chiarimento ed informazione si rinvia alla consultazione del sito </w:t>
      </w:r>
      <w:hyperlink r:id="rId5" w:history="1">
        <w:r w:rsidRPr="00DC06C5">
          <w:rPr>
            <w:rStyle w:val="Collegamentoipertestuale"/>
            <w:color w:val="000000"/>
            <w:sz w:val="28"/>
            <w:bdr w:val="none" w:sz="0" w:space="0" w:color="auto" w:frame="1"/>
          </w:rPr>
          <w:t>www.calabriasue.it</w:t>
        </w:r>
      </w:hyperlink>
      <w:r w:rsidRPr="00DC06C5">
        <w:rPr>
          <w:color w:val="333333"/>
          <w:sz w:val="28"/>
        </w:rPr>
        <w:t>.</w:t>
      </w:r>
    </w:p>
    <w:p w14:paraId="5CD771DB" w14:textId="2F026706" w:rsidR="00DC06C5" w:rsidRDefault="00DC06C5" w:rsidP="00866F3C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</w:rPr>
      </w:pPr>
      <w:r w:rsidRPr="00DC06C5">
        <w:rPr>
          <w:color w:val="333333"/>
          <w:sz w:val="28"/>
        </w:rPr>
        <w:t> </w:t>
      </w:r>
    </w:p>
    <w:p w14:paraId="0A372195" w14:textId="77777777" w:rsidR="00866F3C" w:rsidRPr="00DC06C5" w:rsidRDefault="00866F3C" w:rsidP="00DC06C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</w:rPr>
      </w:pPr>
    </w:p>
    <w:p w14:paraId="5037C882" w14:textId="77777777" w:rsidR="00DC06C5" w:rsidRPr="00DC06C5" w:rsidRDefault="00DC06C5" w:rsidP="00DC06C5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8"/>
        </w:rPr>
      </w:pPr>
      <w:r w:rsidRPr="00DC06C5">
        <w:rPr>
          <w:color w:val="333333"/>
          <w:sz w:val="28"/>
        </w:rPr>
        <w:t>IL RESPONSABILE AREA TECNICA</w:t>
      </w:r>
      <w:r w:rsidRPr="00DC06C5">
        <w:rPr>
          <w:color w:val="333333"/>
          <w:sz w:val="28"/>
        </w:rPr>
        <w:br/>
      </w:r>
      <w:r w:rsidRPr="00DC06C5">
        <w:rPr>
          <w:color w:val="333333"/>
          <w:sz w:val="28"/>
          <w:bdr w:val="none" w:sz="0" w:space="0" w:color="auto" w:frame="1"/>
          <w:shd w:val="clear" w:color="auto" w:fill="F5FBFF"/>
        </w:rPr>
        <w:t>Geom. Antonio G. PANELLA</w:t>
      </w:r>
    </w:p>
    <w:p w14:paraId="0713F6ED" w14:textId="77777777" w:rsidR="00C656D7" w:rsidRDefault="00C656D7"/>
    <w:sectPr w:rsidR="00C656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F4"/>
    <w:rsid w:val="0063688F"/>
    <w:rsid w:val="00866F3C"/>
    <w:rsid w:val="00C656D7"/>
    <w:rsid w:val="00DC06C5"/>
    <w:rsid w:val="00F3579E"/>
    <w:rsid w:val="00FC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E12F"/>
  <w15:chartTrackingRefBased/>
  <w15:docId w15:val="{7B40F637-8D3E-4FA8-BCDC-15DE5744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C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C0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labriasue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Lagana' Maurizio Rocco</dc:creator>
  <cp:keywords/>
  <dc:description/>
  <cp:lastModifiedBy>UFF. TECNICO</cp:lastModifiedBy>
  <cp:revision>5</cp:revision>
  <dcterms:created xsi:type="dcterms:W3CDTF">2020-11-11T15:48:00Z</dcterms:created>
  <dcterms:modified xsi:type="dcterms:W3CDTF">2020-11-12T07:45:00Z</dcterms:modified>
</cp:coreProperties>
</file>