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59" w:lineRule="auto"/>
        <w:ind w:left="0" w:right="0" w:firstLine="0"/>
        <w:jc w:val="center"/>
        <w:rPr/>
      </w:pP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COMUNE DI BAGNARA CALABRA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(Esercizio 2022)</w:t>
      </w:r>
    </w:p>
    <w:p w:rsidR="00000000" w:rsidDel="00000000" w:rsidP="00000000" w:rsidRDefault="00000000" w:rsidRPr="00000000" w14:paraId="00000004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Indicatore Ammontare complessivo dei debiti e numero di imprese creditrici del periodo</w:t>
      </w:r>
    </w:p>
    <w:p w:rsidR="00000000" w:rsidDel="00000000" w:rsidP="00000000" w:rsidRDefault="00000000" w:rsidRPr="00000000" w14:paraId="00000006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auto" w:val="clear"/>
          <w:vertAlign w:val="baseline"/>
          <w:rtl w:val="0"/>
        </w:rPr>
        <w:t xml:space="preserve">art. 33 del D. Lgs. 33/2013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2.0" w:type="dxa"/>
        <w:jc w:val="left"/>
        <w:tblInd w:w="-108.0" w:type="dxa"/>
        <w:tblLayout w:type="fixed"/>
        <w:tblLook w:val="0000"/>
      </w:tblPr>
      <w:tblGrid>
        <w:gridCol w:w="3357"/>
        <w:gridCol w:w="3357"/>
        <w:gridCol w:w="3358"/>
        <w:tblGridChange w:id="0">
          <w:tblGrid>
            <w:gridCol w:w="3357"/>
            <w:gridCol w:w="3357"/>
            <w:gridCol w:w="3358"/>
          </w:tblGrid>
        </w:tblGridChange>
      </w:tblGrid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Periodo di riferimento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Numero Imprese creditrici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Ammontare debito complessivo</w:t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szCs w:val="32"/>
                <w:shd w:fill="auto" w:val="clear"/>
                <w:vertAlign w:val="baseline"/>
                <w:rtl w:val="0"/>
              </w:rPr>
              <w:t xml:space="preserve">01/01/2022 - 31/12/2022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szCs w:val="32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szCs w:val="32"/>
                <w:shd w:fill="auto" w:val="clear"/>
                <w:vertAlign w:val="baseline"/>
                <w:rtl w:val="0"/>
              </w:rPr>
              <w:t xml:space="preserve">1.527.042,88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Responsabile dell'UOC 3 </w:t>
      </w:r>
    </w:p>
    <w:p w:rsidR="00000000" w:rsidDel="00000000" w:rsidP="00000000" w:rsidRDefault="00000000" w:rsidRPr="00000000" w14:paraId="00000014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“Finanziaria – Tributi – Commercio e Contenzioso”</w:t>
      </w:r>
    </w:p>
    <w:p w:rsidR="00000000" w:rsidDel="00000000" w:rsidP="00000000" w:rsidRDefault="00000000" w:rsidRPr="00000000" w14:paraId="00000015">
      <w:pPr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f.to DOTT. GIUSEPPE MARINO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mwy+9/JvPM8XJIJ5z0h2E9wxw==">CgMxLjA4AHIhMU40STlLY1RXSVdENUtyaFBLVFBnLVRhdUFvcjN6ZGNK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