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82" w:rsidRDefault="009C433C">
      <w:pPr>
        <w:spacing w:line="566" w:lineRule="auto"/>
        <w:jc w:val="both"/>
        <w:rPr>
          <w:color w:val="000000"/>
        </w:rPr>
      </w:pPr>
      <w:r>
        <w:rPr>
          <w:color w:val="000000"/>
        </w:rPr>
        <w:t>Repertorio 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Raccolta n.</w:t>
      </w:r>
    </w:p>
    <w:p w:rsidR="00FA7F82" w:rsidRDefault="009C433C">
      <w:pPr>
        <w:spacing w:line="566" w:lineRule="auto"/>
        <w:jc w:val="center"/>
        <w:rPr>
          <w:color w:val="000000"/>
        </w:rPr>
      </w:pPr>
      <w:r>
        <w:rPr>
          <w:color w:val="000000"/>
        </w:rPr>
        <w:t>COMPRAVENDITA</w:t>
      </w:r>
    </w:p>
    <w:p w:rsidR="00FA7F82" w:rsidRDefault="009C433C">
      <w:pPr>
        <w:spacing w:line="566" w:lineRule="auto"/>
        <w:jc w:val="center"/>
        <w:rPr>
          <w:color w:val="000000"/>
        </w:rPr>
      </w:pPr>
      <w:r>
        <w:rPr>
          <w:color w:val="000000"/>
        </w:rPr>
        <w:t>REPUBBLICA ITALIANA</w:t>
      </w:r>
    </w:p>
    <w:p w:rsidR="00FA7F82" w:rsidRDefault="009C433C">
      <w:pPr>
        <w:spacing w:line="566" w:lineRule="auto"/>
        <w:jc w:val="both"/>
        <w:rPr>
          <w:color w:val="FF00FF"/>
        </w:rPr>
      </w:pPr>
      <w:r>
        <w:rPr>
          <w:color w:val="000000"/>
        </w:rPr>
        <w:tab/>
        <w:t xml:space="preserve">Il                   in Anacapri (NA) </w:t>
      </w: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9C433C">
      <w:pPr>
        <w:spacing w:line="566" w:lineRule="auto"/>
        <w:jc w:val="both"/>
        <w:rPr>
          <w:color w:val="000000"/>
        </w:rPr>
      </w:pPr>
      <w:r>
        <w:rPr>
          <w:color w:val="000000"/>
        </w:rPr>
        <w:tab/>
        <w:t xml:space="preserve">Innanzi a me, dottoressa CHIARA CIOFFI, notaio iscritto nel Ruolo dei Distretti </w:t>
      </w:r>
      <w:r>
        <w:rPr>
          <w:color w:val="000000"/>
        </w:rPr>
        <w:t>Notarili Riuniti di Napoli, Torre Annunziata e Nola, residente in Napoli con studio alla Via Tommaso Caravita n. 10,</w:t>
      </w:r>
    </w:p>
    <w:p w:rsidR="00FA7F82" w:rsidRDefault="009C433C">
      <w:pPr>
        <w:spacing w:line="566" w:lineRule="auto"/>
        <w:jc w:val="center"/>
        <w:rPr>
          <w:color w:val="000000"/>
        </w:rPr>
      </w:pPr>
      <w:r>
        <w:rPr>
          <w:color w:val="000000"/>
        </w:rPr>
        <w:t>SI COSTITUISCONO</w:t>
      </w:r>
    </w:p>
    <w:p w:rsidR="00FA7F82" w:rsidRDefault="009C433C">
      <w:pPr>
        <w:spacing w:line="566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quale venditore:</w:t>
      </w:r>
    </w:p>
    <w:p w:rsidR="00FA7F82" w:rsidRDefault="009C433C">
      <w:pPr>
        <w:spacing w:line="566" w:lineRule="auto"/>
        <w:jc w:val="both"/>
      </w:pPr>
      <w:r>
        <w:t>- I</w:t>
      </w:r>
      <w:r>
        <w:rPr>
          <w:shd w:val="clear" w:color="auto" w:fill="FFFF00"/>
        </w:rPr>
        <w:t>POMEA Adel</w:t>
      </w:r>
      <w:r>
        <w:t xml:space="preserve">e, </w:t>
      </w:r>
      <w:r w:rsidRPr="009103D5">
        <w:rPr>
          <w:highlight w:val="yellow"/>
        </w:rPr>
        <w:t>nata</w:t>
      </w:r>
      <w:r w:rsidR="009103D5" w:rsidRPr="009103D5">
        <w:rPr>
          <w:highlight w:val="yellow"/>
        </w:rPr>
        <w:t xml:space="preserve"> ad Anacapri il 13/01/1966</w:t>
      </w:r>
    </w:p>
    <w:p w:rsidR="00FA7F82" w:rsidRDefault="009C433C">
      <w:pPr>
        <w:spacing w:line="566" w:lineRule="auto"/>
        <w:jc w:val="both"/>
      </w:pPr>
      <w:r>
        <w:t>la quale interviene al presente atto in qualità di Respons</w:t>
      </w:r>
      <w:r>
        <w:t xml:space="preserve">abile del Settore 2 - Finanze e legale rappresentante del </w:t>
      </w:r>
      <w:r>
        <w:rPr>
          <w:b/>
        </w:rPr>
        <w:t>"COMUNE DI ANACAPRI"</w:t>
      </w:r>
      <w:r>
        <w:t>, con sede in Anacapri (NA), Via Caprile n. 30, codice fiscale 00511550634, domiciliata per la carica presso la sede dell'Ente, in virtù dei poteri di cui all'art. 109 secondo co</w:t>
      </w:r>
      <w:r>
        <w:t>mma del D.Lgs. n. 267/2000 - Testo Unico delle leggi sull'ordinamento degli Enti Locali e tale nominata con</w:t>
      </w:r>
      <w:r>
        <w:rPr>
          <w:shd w:val="clear" w:color="auto" w:fill="FFFF00"/>
        </w:rPr>
        <w:t xml:space="preserve"> Decreto del Sindaco del Comune di Anacapri n. </w:t>
      </w:r>
      <w:r w:rsidR="009103D5">
        <w:rPr>
          <w:shd w:val="clear" w:color="auto" w:fill="FFFF00"/>
        </w:rPr>
        <w:t>10153</w:t>
      </w:r>
      <w:r>
        <w:rPr>
          <w:shd w:val="clear" w:color="auto" w:fill="FFFF00"/>
        </w:rPr>
        <w:t xml:space="preserve"> dell'11 </w:t>
      </w:r>
      <w:r w:rsidR="009103D5">
        <w:rPr>
          <w:shd w:val="clear" w:color="auto" w:fill="FFFF00"/>
        </w:rPr>
        <w:t>giugno 2024</w:t>
      </w:r>
      <w:r>
        <w:rPr>
          <w:shd w:val="clear" w:color="auto" w:fill="FFFF00"/>
        </w:rPr>
        <w:t xml:space="preserve">, che in copia autentica si allega al presente atto con la </w:t>
      </w:r>
      <w:r>
        <w:rPr>
          <w:b/>
          <w:shd w:val="clear" w:color="auto" w:fill="FFFF00"/>
        </w:rPr>
        <w:t>lettera "A"</w:t>
      </w:r>
      <w:r>
        <w:t>, autor</w:t>
      </w:r>
      <w:r>
        <w:t xml:space="preserve">izzata al presente atto con </w:t>
      </w:r>
      <w:r>
        <w:rPr>
          <w:shd w:val="clear" w:color="auto" w:fill="FFFF00"/>
        </w:rPr>
        <w:t>delibera del Consiglio Comun</w:t>
      </w:r>
      <w:r>
        <w:t xml:space="preserve">ale n.  </w:t>
      </w:r>
      <w:r w:rsidR="006214A8" w:rsidRPr="006214A8">
        <w:rPr>
          <w:highlight w:val="yellow"/>
        </w:rPr>
        <w:t>46</w:t>
      </w:r>
      <w:r w:rsidRPr="006214A8">
        <w:rPr>
          <w:highlight w:val="yellow"/>
        </w:rPr>
        <w:t xml:space="preserve"> del</w:t>
      </w:r>
      <w:r w:rsidR="006214A8" w:rsidRPr="006214A8">
        <w:rPr>
          <w:highlight w:val="yellow"/>
        </w:rPr>
        <w:t xml:space="preserve"> 27/11/2023</w:t>
      </w:r>
      <w:r>
        <w:t xml:space="preserve">che in copia conforme si allega al presente atto con la </w:t>
      </w:r>
      <w:r>
        <w:rPr>
          <w:b/>
        </w:rPr>
        <w:t>lettera "B"</w:t>
      </w:r>
      <w:r>
        <w:t xml:space="preserve"> e di </w:t>
      </w:r>
      <w:r>
        <w:rPr>
          <w:shd w:val="clear" w:color="auto" w:fill="FFFF00"/>
        </w:rPr>
        <w:t>determina dirigenziale</w:t>
      </w:r>
      <w:r>
        <w:t xml:space="preserve"> in data   -----------       che in copia conforme si allega al presente atto co</w:t>
      </w:r>
      <w:r>
        <w:t>n la</w:t>
      </w:r>
      <w:r>
        <w:rPr>
          <w:b/>
        </w:rPr>
        <w:t xml:space="preserve"> lettera "C"</w:t>
      </w:r>
      <w:r>
        <w:t>;</w:t>
      </w:r>
    </w:p>
    <w:p w:rsidR="00FA7F82" w:rsidRDefault="009C433C">
      <w:pPr>
        <w:spacing w:line="566" w:lineRule="auto"/>
        <w:jc w:val="both"/>
      </w:pPr>
      <w:r>
        <w:lastRenderedPageBreak/>
        <w:t xml:space="preserve">- </w:t>
      </w:r>
      <w:r>
        <w:rPr>
          <w:color w:val="000000"/>
        </w:rPr>
        <w:t>la società "</w:t>
      </w:r>
      <w:r>
        <w:rPr>
          <w:b/>
          <w:color w:val="000000"/>
        </w:rPr>
        <w:t>FERRARO SALVATORE &amp; C. S.n.c."</w:t>
      </w:r>
      <w:r>
        <w:rPr>
          <w:color w:val="000000"/>
        </w:rPr>
        <w:t>, con sede in Anacapri (NA) Piazza Vittoria nn. 8/9, capitale sociale euro 87.300,00, Partita IVA, codice fiscale e iscrizione al Registro delle Imprese di Napoli n. 04792350631, iscrizione al R</w:t>
      </w:r>
      <w:r>
        <w:rPr>
          <w:color w:val="000000"/>
        </w:rPr>
        <w:t>.E.A. n. 395008, in persona del Socio Amministratore e Legale Rappresentante Ferraro Pasquale, nato ad Anacapri (NA) il 24 luglio 1965, domiciliato per la carica presso la sede sociale, a questo atto autorizzato in virtù dei patti sociali.</w:t>
      </w:r>
    </w:p>
    <w:p w:rsidR="00FA7F82" w:rsidRDefault="009C433C">
      <w:pPr>
        <w:spacing w:line="566" w:lineRule="auto"/>
        <w:jc w:val="both"/>
      </w:pPr>
      <w:r>
        <w:t>Dell'identità pe</w:t>
      </w:r>
      <w:r>
        <w:t xml:space="preserve">rsonale dei costituiti io Notaio sono certo. </w:t>
      </w:r>
    </w:p>
    <w:p w:rsidR="00FA7F82" w:rsidRDefault="009C433C">
      <w:pPr>
        <w:spacing w:line="566" w:lineRule="auto"/>
        <w:jc w:val="center"/>
        <w:rPr>
          <w:b/>
        </w:rPr>
      </w:pPr>
      <w:r>
        <w:rPr>
          <w:b/>
        </w:rPr>
        <w:t>ARTICOLO 1 - CONSENSO ED OGGETTO</w:t>
      </w:r>
    </w:p>
    <w:p w:rsidR="00FA7F82" w:rsidRDefault="009C433C">
      <w:pPr>
        <w:spacing w:line="566" w:lineRule="auto"/>
        <w:jc w:val="both"/>
      </w:pPr>
      <w:r>
        <w:t>Il COMUNE DI ANACAPRI, come sopra rappresentato,</w:t>
      </w:r>
    </w:p>
    <w:p w:rsidR="00FA7F82" w:rsidRDefault="009C433C">
      <w:pPr>
        <w:spacing w:line="566" w:lineRule="auto"/>
        <w:jc w:val="center"/>
      </w:pPr>
      <w:r>
        <w:t>VENDE</w:t>
      </w:r>
    </w:p>
    <w:p w:rsidR="00FA7F82" w:rsidRDefault="009C433C">
      <w:pPr>
        <w:spacing w:line="566" w:lineRule="auto"/>
        <w:jc w:val="both"/>
      </w:pPr>
      <w:r>
        <w:t xml:space="preserve">alla società "FERRARO SALVATORE &amp; C. S.n.c." che, come sopra rappresentata, acquista, la piena proprietà della seguente </w:t>
      </w:r>
      <w:r>
        <w:t>porzione immobiliare facente parte del fabbricato in Anacapri (NA) alla Piazza Vittoria n. 7 e precisamente:</w:t>
      </w:r>
    </w:p>
    <w:p w:rsidR="00FA7F82" w:rsidRDefault="009C433C">
      <w:pPr>
        <w:spacing w:line="566" w:lineRule="auto"/>
        <w:jc w:val="both"/>
        <w:rPr>
          <w:color w:val="000000"/>
        </w:rPr>
      </w:pPr>
      <w:r>
        <w:t>- piccolo vano sottoscala, della consistenza catastale di mq. 3 (tre); confinante con porzione immobiliare identificata dal sub. 2 della particella</w:t>
      </w:r>
      <w:r>
        <w:t xml:space="preserve"> 2232 del foglio 6, con la particella 777 del foglio 6 e con Piazza Vittoria; </w:t>
      </w:r>
      <w:r>
        <w:rPr>
          <w:color w:val="000000"/>
        </w:rPr>
        <w:t xml:space="preserve">riportato nel Catasto Fabbricati del Comune di Anacapri, con intestazione conforme alle risultanze dei registri immobiliari, </w:t>
      </w:r>
      <w:r>
        <w:rPr>
          <w:b/>
          <w:color w:val="000000"/>
        </w:rPr>
        <w:t>foglio 6, particella 2232, subalterno 3</w:t>
      </w:r>
      <w:r>
        <w:rPr>
          <w:color w:val="000000"/>
        </w:rPr>
        <w:t>, Piazza Vitto</w:t>
      </w:r>
      <w:r>
        <w:rPr>
          <w:color w:val="000000"/>
        </w:rPr>
        <w:t xml:space="preserve">ria n.5, Piano T, categoria C/2, classe 3, mq. 3, Superficie Catastale Totale mq. 4, Rendita catastale euro 37,18, nonchè rappresentato graficamente nella planimetria depositata nel medesimo </w:t>
      </w:r>
      <w:r>
        <w:rPr>
          <w:color w:val="000000"/>
        </w:rPr>
        <w:lastRenderedPageBreak/>
        <w:t>catasto in data 27 dicembre 2023 prot. n. NA0386916, che in copia</w:t>
      </w:r>
      <w:r>
        <w:rPr>
          <w:color w:val="000000"/>
        </w:rPr>
        <w:t xml:space="preserve"> al presente atto si allega sotto la </w:t>
      </w:r>
      <w:r>
        <w:rPr>
          <w:b/>
          <w:color w:val="000000"/>
        </w:rPr>
        <w:t>lettera "D"</w:t>
      </w:r>
      <w:r>
        <w:rPr>
          <w:color w:val="000000"/>
        </w:rPr>
        <w:t>.</w:t>
      </w:r>
    </w:p>
    <w:p w:rsidR="00FA7F82" w:rsidRDefault="009C433C">
      <w:pPr>
        <w:spacing w:line="566" w:lineRule="auto"/>
        <w:jc w:val="both"/>
        <w:rPr>
          <w:color w:val="000000"/>
        </w:rPr>
      </w:pPr>
      <w:r>
        <w:rPr>
          <w:color w:val="000000"/>
        </w:rPr>
        <w:tab/>
        <w:t>In argomento il Comune di Anacapri, come sopra rappresentato, ai sensi dell'art. 29 comma 1 bis della L. 27/2/1985 n. 52, attesta la conformità dei citati dati catastali e della planimetria all'attuale sta</w:t>
      </w:r>
      <w:r>
        <w:rPr>
          <w:color w:val="000000"/>
        </w:rPr>
        <w:t>to di fatto del cespite in oggetto e dichiara che non sussistono difformità rilevanti, tali da influire sul calcolo della rendita catastale e da dar luogo all'obbligo di presentazione di nuove planimetrie, ai sensi della normativa vigente in materia catast</w:t>
      </w:r>
      <w:r>
        <w:rPr>
          <w:color w:val="000000"/>
        </w:rPr>
        <w:t>ale.</w:t>
      </w:r>
    </w:p>
    <w:p w:rsidR="00FA7F82" w:rsidRDefault="009C433C">
      <w:pPr>
        <w:spacing w:line="566" w:lineRule="auto"/>
        <w:jc w:val="center"/>
        <w:rPr>
          <w:b/>
        </w:rPr>
      </w:pPr>
      <w:r>
        <w:rPr>
          <w:b/>
        </w:rPr>
        <w:t>ARTICOLO 2 - PRECISAZIONI - DICHIARAZIONI URBANISTICHE</w:t>
      </w:r>
    </w:p>
    <w:p w:rsidR="00FA7F82" w:rsidRDefault="009C433C">
      <w:pPr>
        <w:spacing w:line="566" w:lineRule="auto"/>
        <w:jc w:val="both"/>
      </w:pPr>
      <w:r>
        <w:t>La presente vendita comprende i connessi diritti, accessori, accessioni, pertinenze, servitù attive e/o passive, nonché la quota condominiale delle parti comuni del fabbricato del quale l'immobile</w:t>
      </w:r>
      <w:r>
        <w:t xml:space="preserve"> in oggetto è parte, come elencate dall'art. 1117 c.c. e dal regolamento di condominio, ove vigente.</w:t>
      </w:r>
    </w:p>
    <w:p w:rsidR="00FA7F82" w:rsidRDefault="009C433C">
      <w:pPr>
        <w:spacing w:line="566" w:lineRule="auto"/>
        <w:jc w:val="both"/>
      </w:pPr>
      <w:r>
        <w:t xml:space="preserve">Le parti, come sopra costituite e rappresentate, precisano che il muro in pietra calcarea sottostante il terrazzino di accesso all’unità immobiliare sub 9 </w:t>
      </w:r>
      <w:r>
        <w:t>e perimetrale alla volumetria sottostante è condominiale e pertanto non potranno essere apportate modifiche o essere effettuato alcun tipo di intervento dai singoli condomini.</w:t>
      </w:r>
    </w:p>
    <w:p w:rsidR="00FA7F82" w:rsidRDefault="009C433C">
      <w:pPr>
        <w:spacing w:line="566" w:lineRule="auto"/>
        <w:jc w:val="both"/>
      </w:pPr>
      <w:r>
        <w:t>In relazione a quanto previsto dal 2° comma dell'art. 40 della Legge 28 febbraio</w:t>
      </w:r>
      <w:r>
        <w:t xml:space="preserve"> 1985 n. 47 e dal D.P.R. n. 380 del 2001, la parte venditrice, come sopra rappresentata,</w:t>
      </w:r>
    </w:p>
    <w:p w:rsidR="00FA7F82" w:rsidRDefault="009C433C">
      <w:pPr>
        <w:spacing w:line="566" w:lineRule="auto"/>
        <w:jc w:val="center"/>
      </w:pPr>
      <w:r>
        <w:t>DICHIARA:</w:t>
      </w:r>
    </w:p>
    <w:p w:rsidR="00FA7F82" w:rsidRDefault="009C433C">
      <w:pPr>
        <w:spacing w:line="566" w:lineRule="auto"/>
        <w:jc w:val="both"/>
      </w:pPr>
      <w:r>
        <w:lastRenderedPageBreak/>
        <w:t xml:space="preserve">- che la porzione immobiliare oggetto della presente vendita è stata costruita in virtù della licenza edilizia n. 884 rilasciata dal Sindaco del Comune di </w:t>
      </w:r>
      <w:r>
        <w:t>Anacapri in data 27 dicembre 1971;</w:t>
      </w:r>
    </w:p>
    <w:p w:rsidR="00FA7F82" w:rsidRDefault="009C433C">
      <w:pPr>
        <w:spacing w:line="566" w:lineRule="auto"/>
        <w:jc w:val="both"/>
      </w:pPr>
      <w:r>
        <w:t>- che l'immobile in oggetto non ha subìto alcuna modificazione o trasformazione per la quale sarebbe stata necessaria la sanatoria prevista dalla vigente normativa edilizia ovvero il rilascio di provvedimenti autorizzativ</w:t>
      </w:r>
      <w:r>
        <w:t>i o la presentazione di denunce di inizio attività o altri permessi simili.</w:t>
      </w:r>
    </w:p>
    <w:p w:rsidR="00FA7F82" w:rsidRDefault="009C433C">
      <w:pPr>
        <w:spacing w:line="566" w:lineRule="auto"/>
        <w:jc w:val="center"/>
      </w:pPr>
      <w:r>
        <w:rPr>
          <w:b/>
        </w:rPr>
        <w:t xml:space="preserve">ARTICOLO 3 - PREZZO </w:t>
      </w:r>
    </w:p>
    <w:p w:rsidR="00FA7F82" w:rsidRDefault="009C433C">
      <w:pPr>
        <w:spacing w:line="566" w:lineRule="auto"/>
        <w:jc w:val="both"/>
      </w:pPr>
      <w:r>
        <w:t>Il prezzo della presente vendita è stato determinato dalla citata delibera del Consiglio Comunale</w:t>
      </w:r>
      <w:r w:rsidR="006214A8">
        <w:t xml:space="preserve"> n. 46</w:t>
      </w:r>
      <w:r>
        <w:t xml:space="preserve"> del </w:t>
      </w:r>
      <w:r>
        <w:rPr>
          <w:shd w:val="clear" w:color="auto" w:fill="FFFF00"/>
        </w:rPr>
        <w:t>27 novembre 2023</w:t>
      </w:r>
      <w:r>
        <w:t xml:space="preserve"> in complessivi Euro 10.000,00 (die</w:t>
      </w:r>
      <w:r>
        <w:t>cimila virgola zero zero).</w:t>
      </w:r>
    </w:p>
    <w:p w:rsidR="00FA7F82" w:rsidRDefault="009C433C">
      <w:pPr>
        <w:spacing w:line="566" w:lineRule="auto"/>
        <w:jc w:val="both"/>
      </w:pPr>
      <w:r>
        <w:tab/>
        <w:t>Le parti, ai sensi del D.P.R. 445/2000, consapevoli delle sanzioni penali di cui all'art. 76 dello stesso decreto per le ipotesi di mendacio, nonchè dei poteri di accertamento dell'amministrazione finanziaria e della sanzione am</w:t>
      </w:r>
      <w:r>
        <w:t>ministrativa prevista, dichiarano che questo atto è stato concluso senza alcuna mediazione immobiliare e che il prezzo viene regolato mediante</w:t>
      </w:r>
    </w:p>
    <w:p w:rsidR="00FA7F82" w:rsidRDefault="009C433C">
      <w:pPr>
        <w:spacing w:line="566" w:lineRule="auto"/>
        <w:jc w:val="both"/>
      </w:pPr>
      <w:r>
        <w:t xml:space="preserve">bonifico bancario disposto il ...... con addebito sul c/c n. </w:t>
      </w:r>
      <w:r w:rsidR="006214A8">
        <w:t>300014</w:t>
      </w:r>
      <w:r>
        <w:t xml:space="preserve"> intestato alla parte acquirente in essere pre</w:t>
      </w:r>
      <w:r>
        <w:t>sso "...... ed accredito sull'IBAN intestato a</w:t>
      </w:r>
      <w:r w:rsidR="006214A8">
        <w:t xml:space="preserve"> Tesoreria </w:t>
      </w:r>
      <w:r>
        <w:t>Comune di Anacapri presso la banca "</w:t>
      </w:r>
      <w:r w:rsidR="006214A8">
        <w:t>IntesaSanPaolo</w:t>
      </w:r>
      <w:r>
        <w:t xml:space="preserve">" filiale di </w:t>
      </w:r>
      <w:r w:rsidR="006214A8">
        <w:t>Capri</w:t>
      </w:r>
      <w:r>
        <w:t>, CRO .....</w:t>
      </w:r>
    </w:p>
    <w:p w:rsidR="00FA7F82" w:rsidRDefault="009C433C">
      <w:pPr>
        <w:spacing w:line="566" w:lineRule="auto"/>
        <w:jc w:val="both"/>
      </w:pPr>
      <w:r>
        <w:lastRenderedPageBreak/>
        <w:t>La parte venditrice, come sopra rappresentata, rilascia quietanza dell'intero prezzo.</w:t>
      </w:r>
    </w:p>
    <w:p w:rsidR="00FA7F82" w:rsidRDefault="009C433C">
      <w:pPr>
        <w:spacing w:line="566" w:lineRule="auto"/>
        <w:jc w:val="both"/>
      </w:pPr>
      <w:r>
        <w:tab/>
        <w:t>Le parti dichiarano che non inte</w:t>
      </w:r>
      <w:r>
        <w:t>ndono avvalersi della normativa sul deposito del prezzo di cui all'articolo 1, comma 63, della legge 27 dicembre 2013 n. 147 e successive modificazioni con la legge 4 agosto 2017 n. 124 articolo 1, comma 142.</w:t>
      </w:r>
    </w:p>
    <w:p w:rsidR="00FA7F82" w:rsidRDefault="009C433C">
      <w:pPr>
        <w:spacing w:line="566" w:lineRule="auto"/>
        <w:jc w:val="center"/>
        <w:rPr>
          <w:b/>
        </w:rPr>
      </w:pPr>
      <w:r>
        <w:rPr>
          <w:b/>
        </w:rPr>
        <w:t xml:space="preserve">ARTICOLO 4 - POSSESSO  </w:t>
      </w:r>
    </w:p>
    <w:p w:rsidR="00FA7F82" w:rsidRDefault="009C433C">
      <w:pPr>
        <w:spacing w:line="566" w:lineRule="auto"/>
        <w:jc w:val="both"/>
      </w:pPr>
      <w:r>
        <w:tab/>
        <w:t>Il possesso del cespit</w:t>
      </w:r>
      <w:r>
        <w:t>e oggetto di questo atto viene trasferito fin da questo momento alla parte acquirente, che da oggi ne godrà i frutti e sopporterà gli oneri.</w:t>
      </w:r>
    </w:p>
    <w:p w:rsidR="00FA7F82" w:rsidRDefault="009C433C">
      <w:pPr>
        <w:spacing w:line="566" w:lineRule="auto"/>
        <w:jc w:val="center"/>
      </w:pPr>
      <w:r>
        <w:rPr>
          <w:b/>
        </w:rPr>
        <w:t xml:space="preserve">ARTICOLO 5 - GARANZIE </w:t>
      </w:r>
    </w:p>
    <w:p w:rsidR="00FA7F82" w:rsidRDefault="009C433C">
      <w:pPr>
        <w:spacing w:line="566" w:lineRule="auto"/>
        <w:jc w:val="both"/>
      </w:pPr>
      <w:r>
        <w:tab/>
        <w:t>La parte venditrice, come sopra rappresentata, garantisce la società acquirente:</w:t>
      </w:r>
    </w:p>
    <w:p w:rsidR="00FA7F82" w:rsidRDefault="009C433C">
      <w:pPr>
        <w:spacing w:line="566" w:lineRule="auto"/>
        <w:jc w:val="both"/>
      </w:pPr>
      <w:r>
        <w:t>- in ordin</w:t>
      </w:r>
      <w:r>
        <w:t>e alla legittimità formale e sostanziale dei titoli di provenienza;</w:t>
      </w:r>
    </w:p>
    <w:p w:rsidR="00FA7F82" w:rsidRDefault="009C433C">
      <w:pPr>
        <w:spacing w:line="566" w:lineRule="auto"/>
        <w:jc w:val="both"/>
      </w:pPr>
      <w:r>
        <w:t>- in ordine ad ogni ipotesi di evizione, sia totale sia parziale, dichiarando che sul cespite in oggetto non gravano garanzie reali, vincoli derivanti da pignoramenti e da sequestri, privi</w:t>
      </w:r>
      <w:r>
        <w:t>legi, oneri e diritti reali o personali che ne diminuiscano il pieno godimento e la libera disponibilità;</w:t>
      </w:r>
    </w:p>
    <w:p w:rsidR="00FA7F82" w:rsidRDefault="009C433C">
      <w:pPr>
        <w:spacing w:line="566" w:lineRule="auto"/>
        <w:jc w:val="both"/>
      </w:pPr>
      <w:r>
        <w:t>- di essere in regola con il pagamento di qualunque tassa od imposta (diretta o indiretta) comunque afferente il cespite alienato, impegnandosi a corr</w:t>
      </w:r>
      <w:r>
        <w:t>ispondere quelle fino ad oggi dovute, anche se accertate od iscritte a ruolo in epoca successiva alla stipula di questo atto.</w:t>
      </w:r>
    </w:p>
    <w:p w:rsidR="00FA7F82" w:rsidRDefault="009C433C">
      <w:pPr>
        <w:spacing w:line="566" w:lineRule="auto"/>
        <w:jc w:val="both"/>
      </w:pPr>
      <w:r>
        <w:lastRenderedPageBreak/>
        <w:tab/>
        <w:t>Le parti si danno atto, altresì, che per l'unità immobiliare oggetto di questo contratto non sussistono le condizioni per le qual</w:t>
      </w:r>
      <w:r>
        <w:t>i è richiesta la documentazione in ordine alla prestazione energetica in conformità al disposto dal D.Lgs. 192/2005 e successive modifiche o integrazioni.</w:t>
      </w:r>
    </w:p>
    <w:p w:rsidR="00FA7F82" w:rsidRDefault="009C433C">
      <w:pPr>
        <w:spacing w:line="566" w:lineRule="auto"/>
        <w:jc w:val="center"/>
      </w:pPr>
      <w:r>
        <w:rPr>
          <w:b/>
        </w:rPr>
        <w:t>ARTICOLO 6 - PROVENIENZA</w:t>
      </w:r>
    </w:p>
    <w:p w:rsidR="00FA7F82" w:rsidRDefault="009C433C">
      <w:pPr>
        <w:spacing w:line="566" w:lineRule="auto"/>
        <w:jc w:val="both"/>
      </w:pPr>
      <w:r>
        <w:t>In ordine alla provenienza la parte venditrice, come sopra rappresentata, di</w:t>
      </w:r>
      <w:r>
        <w:t xml:space="preserve">chiara di essere da epoca remota proprietaria del terreno sul quale è stata realizzata la porzione immobiliare oggetto del presente atto. </w:t>
      </w:r>
    </w:p>
    <w:p w:rsidR="00FA7F82" w:rsidRDefault="009C433C">
      <w:pPr>
        <w:spacing w:line="566" w:lineRule="auto"/>
        <w:jc w:val="center"/>
        <w:rPr>
          <w:b/>
        </w:rPr>
      </w:pPr>
      <w:r>
        <w:rPr>
          <w:b/>
        </w:rPr>
        <w:t>ARTICOLO 7 - IPOTECA LEGALE</w:t>
      </w:r>
    </w:p>
    <w:p w:rsidR="00FA7F82" w:rsidRDefault="009C433C">
      <w:pPr>
        <w:spacing w:line="566" w:lineRule="auto"/>
        <w:jc w:val="both"/>
      </w:pPr>
      <w:r>
        <w:tab/>
        <w:t>La parte venditrice, come sopra rappresentata, rinunzia all'ipoteca legale di cui all'ar</w:t>
      </w:r>
      <w:r>
        <w:t>t. 2817 c.c..</w:t>
      </w:r>
    </w:p>
    <w:p w:rsidR="00FA7F82" w:rsidRDefault="009C433C">
      <w:pPr>
        <w:spacing w:line="566" w:lineRule="auto"/>
        <w:jc w:val="center"/>
      </w:pPr>
      <w:r>
        <w:rPr>
          <w:b/>
        </w:rPr>
        <w:t>Articolo 8 - REGIME TRIBUTARIO</w:t>
      </w:r>
    </w:p>
    <w:p w:rsidR="00FA7F82" w:rsidRDefault="009C433C">
      <w:pPr>
        <w:spacing w:line="566" w:lineRule="auto"/>
        <w:jc w:val="both"/>
      </w:pPr>
      <w:r>
        <w:tab/>
        <w:t>Questo atto, avendo ad oggetto porzione di fabbricato non costituente pertinenza di abitazione, è soggetto all'imposta di registro nella misura del 9% (con un minimo di euro mille), mentre quelle di trascrizion</w:t>
      </w:r>
      <w:r>
        <w:t>e e catastali nella misura di euro cinquanta ciascuna e non sono dovute l'imposta di bollo, la tassa ipotecaria e i tributi speciali catastali.</w:t>
      </w:r>
    </w:p>
    <w:p w:rsidR="00FA7F82" w:rsidRDefault="009C433C">
      <w:pPr>
        <w:spacing w:line="566" w:lineRule="auto"/>
        <w:jc w:val="center"/>
        <w:rPr>
          <w:b/>
        </w:rPr>
      </w:pPr>
      <w:r>
        <w:rPr>
          <w:b/>
        </w:rPr>
        <w:t xml:space="preserve">ARTICOLO 9 - SPESE </w:t>
      </w:r>
    </w:p>
    <w:p w:rsidR="00FA7F82" w:rsidRDefault="009C433C">
      <w:pPr>
        <w:spacing w:line="566" w:lineRule="auto"/>
        <w:jc w:val="both"/>
      </w:pPr>
      <w:r>
        <w:tab/>
        <w:t>Cedono a carico della parte acquirente le imposte e tasse di trasferimento, nonchè le spese</w:t>
      </w:r>
      <w:r>
        <w:t xml:space="preserve"> notarili e di istruttoria legale.</w:t>
      </w:r>
    </w:p>
    <w:p w:rsidR="00FA7F82" w:rsidRDefault="009C433C">
      <w:pPr>
        <w:spacing w:line="566" w:lineRule="auto"/>
        <w:jc w:val="both"/>
        <w:rPr>
          <w:color w:val="000000"/>
        </w:rPr>
      </w:pPr>
      <w:r>
        <w:rPr>
          <w:color w:val="000000"/>
        </w:rPr>
        <w:tab/>
        <w:t>Le parti mi dispensano dalla lettura degli allegati.</w:t>
      </w: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FA7F82">
      <w:pPr>
        <w:spacing w:line="566" w:lineRule="auto"/>
        <w:jc w:val="both"/>
        <w:rPr>
          <w:color w:val="000000"/>
        </w:rPr>
      </w:pPr>
    </w:p>
    <w:p w:rsidR="00FA7F82" w:rsidRDefault="009C433C">
      <w:pPr>
        <w:spacing w:line="566" w:lineRule="auto"/>
        <w:jc w:val="both"/>
      </w:pPr>
      <w:r>
        <w:rPr>
          <w:color w:val="000000"/>
        </w:rPr>
        <w:tab/>
      </w:r>
      <w:r>
        <w:rPr>
          <w:color w:val="000000"/>
        </w:rPr>
        <w:t xml:space="preserve">Di questo atto, in parte scritto di mio pugno ed in parte dattiloscritto da persona di mia fiducia su            fogli   per                   facciate, ho dato lettura alle parti che lo approvano e   con me notaio lo sottoscrivono alle ore </w:t>
      </w:r>
    </w:p>
    <w:p w:rsidR="00FA7F82" w:rsidRDefault="00FA7F82">
      <w:pPr>
        <w:contextualSpacing/>
        <w:jc w:val="both"/>
      </w:pPr>
    </w:p>
    <w:sectPr w:rsidR="00FA7F82" w:rsidSect="001B153F">
      <w:headerReference w:type="default" r:id="rId6"/>
      <w:footerReference w:type="default" r:id="rId7"/>
      <w:pgSz w:w="11905" w:h="16833"/>
      <w:pgMar w:top="1473" w:right="2947" w:bottom="794" w:left="1531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33C" w:rsidRDefault="009C433C">
      <w:r>
        <w:separator/>
      </w:r>
    </w:p>
  </w:endnote>
  <w:endnote w:type="continuationSeparator" w:id="1">
    <w:p w:rsidR="009C433C" w:rsidRDefault="009C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82" w:rsidRDefault="00FA7F82">
    <w:pPr>
      <w:contextualSpacing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33C" w:rsidRDefault="009C433C">
      <w:r>
        <w:separator/>
      </w:r>
    </w:p>
  </w:footnote>
  <w:footnote w:type="continuationSeparator" w:id="1">
    <w:p w:rsidR="009C433C" w:rsidRDefault="009C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F82" w:rsidRDefault="00C0369E">
    <w:pPr>
      <w:contextualSpacing/>
      <w:jc w:val="both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margin">
            <wp:posOffset>-972820</wp:posOffset>
          </wp:positionH>
          <wp:positionV relativeFrom="page">
            <wp:posOffset>0</wp:posOffset>
          </wp:positionV>
          <wp:extent cx="7562215" cy="1068959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50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pos w:val="sectEnd"/>
    <w:endnote w:id="0"/>
    <w:endnote w:id="1"/>
  </w:endnotePr>
  <w:compat>
    <w:doNotUseHTMLParagraphAutoSpacing/>
  </w:compat>
  <w:rsids>
    <w:rsidRoot w:val="00FA7F82"/>
    <w:rsid w:val="00015C92"/>
    <w:rsid w:val="001B153F"/>
    <w:rsid w:val="001F5F89"/>
    <w:rsid w:val="00307A41"/>
    <w:rsid w:val="00416ECE"/>
    <w:rsid w:val="006214A8"/>
    <w:rsid w:val="006337CF"/>
    <w:rsid w:val="0063435B"/>
    <w:rsid w:val="007B13C1"/>
    <w:rsid w:val="009103D5"/>
    <w:rsid w:val="009C433C"/>
    <w:rsid w:val="00BC20D1"/>
    <w:rsid w:val="00C0369E"/>
    <w:rsid w:val="00C747E4"/>
    <w:rsid w:val="00CD3448"/>
    <w:rsid w:val="00FA7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15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1223</Words>
  <Characters>6975</Characters>
  <Application>Microsoft Office Word</Application>
  <DocSecurity>0</DocSecurity>
  <Lines>58</Lines>
  <Paragraphs>16</Paragraphs>
  <ScaleCrop>false</ScaleCrop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KK54</dc:creator>
  <cp:lastModifiedBy>francesca.coppola</cp:lastModifiedBy>
  <cp:revision>2</cp:revision>
  <dcterms:created xsi:type="dcterms:W3CDTF">2024-06-26T15:18:00Z</dcterms:created>
  <dcterms:modified xsi:type="dcterms:W3CDTF">2024-06-26T15:18:00Z</dcterms:modified>
</cp:coreProperties>
</file>