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52" w:rsidRDefault="003F714A">
      <w:pPr>
        <w:tabs>
          <w:tab w:val="left" w:pos="135"/>
          <w:tab w:val="left" w:pos="420"/>
        </w:tabs>
        <w:spacing w:line="567" w:lineRule="auto"/>
        <w:jc w:val="both"/>
        <w:rPr>
          <w:b/>
        </w:rPr>
      </w:pPr>
      <w:r w:rsidRPr="003F714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0.3pt;margin-top:9pt;width:141.75pt;height:75.65pt;z-index:251657216;mso-position-horizontal-relative:margin;mso-position-vertical-relative:page" o:allowincell="f" filled="f" stroked="f">
            <v:textbox inset="2pt,2pt,2pt,2pt">
              <w:txbxContent>
                <w:p w:rsidR="00366B52" w:rsidRDefault="0028440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5615" cy="561340"/>
                        <wp:effectExtent l="0" t="0" r="0" b="0"/>
                        <wp:docPr id="4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5615" cy="561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6B52" w:rsidRDefault="00284405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Notaio Benedetto Giusti</w:t>
                  </w:r>
                </w:p>
                <w:p w:rsidR="00366B52" w:rsidRDefault="0028440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via Cavallerizza n.60 - Napoli</w:t>
                  </w:r>
                </w:p>
                <w:p w:rsidR="00366B52" w:rsidRDefault="00284405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tel.081.418288 - fax 081.401880</w:t>
                  </w:r>
                </w:p>
              </w:txbxContent>
            </v:textbox>
            <w10:wrap anchorx="margin" anchory="page"/>
          </v:shape>
        </w:pict>
      </w:r>
      <w:r w:rsidRPr="003F714A">
        <w:pict>
          <v:shape id="_x0000_s1026" type="#_x0000_t202" style="position:absolute;left:0;text-align:left;margin-left:388.4pt;margin-top:212.25pt;width:119.05pt;height:11.6pt;z-index:251658240;mso-position-horizontal-relative:margin;mso-position-vertical-relative:page" o:allowincell="f" filled="f" stroked="f">
            <v:textbox inset="2pt,2pt,2pt,2pt">
              <w:txbxContent>
                <w:p w:rsidR="00366B52" w:rsidRDefault="00284405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 w:rsidR="00284405">
        <w:t>Repertorio n.</w:t>
      </w:r>
      <w:r w:rsidR="00284405">
        <w:rPr>
          <w:b/>
        </w:rPr>
        <w:t xml:space="preserve">      </w:t>
      </w:r>
      <w:r w:rsidR="00284405">
        <w:t xml:space="preserve">                Raccolta n.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</w:rPr>
      </w:pPr>
      <w:r>
        <w:rPr>
          <w:b/>
        </w:rPr>
        <w:t>COMPRAVENDITA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>Tra i sottoscritti: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 xml:space="preserve">-  </w:t>
      </w:r>
      <w:r>
        <w:rPr>
          <w:u w:val="single"/>
        </w:rPr>
        <w:t>Adele IPOMEA</w:t>
      </w:r>
      <w:r>
        <w:t xml:space="preserve"> nata in Anacapri (NA) in data 13 gennaio 1966, nella qualità di Responsabile del Settore Finanze del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</w:rPr>
      </w:pPr>
      <w:r>
        <w:rPr>
          <w:b/>
        </w:rPr>
        <w:t xml:space="preserve"> "COMUNE DI ANACAPRI"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>avente sede Anacapri (NA) Via Caprile 30, codice fiscale 00511550634, domiciliata per qualifica presso la sede, autorizzata alla stipula del presente atto in forza di</w:t>
      </w:r>
    </w:p>
    <w:p w:rsidR="00366B52" w:rsidRDefault="00366B52">
      <w:pPr>
        <w:tabs>
          <w:tab w:val="left" w:pos="135"/>
          <w:tab w:val="left" w:pos="420"/>
        </w:tabs>
        <w:spacing w:line="567" w:lineRule="auto"/>
        <w:jc w:val="both"/>
      </w:pPr>
    </w:p>
    <w:p w:rsidR="00366B52" w:rsidRDefault="00366B52">
      <w:pPr>
        <w:tabs>
          <w:tab w:val="left" w:pos="135"/>
          <w:tab w:val="left" w:pos="420"/>
        </w:tabs>
        <w:spacing w:line="567" w:lineRule="auto"/>
        <w:jc w:val="both"/>
      </w:pP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t>che si allega al presente atto sotto la lettera "A";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right"/>
        <w:rPr>
          <w:color w:val="000000"/>
        </w:rPr>
      </w:pPr>
      <w:r>
        <w:rPr>
          <w:color w:val="000000"/>
        </w:rPr>
        <w:t xml:space="preserve">di seguito denominata anche </w:t>
      </w:r>
      <w:r>
        <w:rPr>
          <w:color w:val="000000"/>
          <w:u w:val="single"/>
        </w:rPr>
        <w:t>"parte venditrice"</w:t>
      </w:r>
      <w:r>
        <w:rPr>
          <w:color w:val="000000"/>
        </w:rPr>
        <w:t>;</w:t>
      </w:r>
    </w:p>
    <w:p w:rsidR="00366B52" w:rsidRDefault="00284405">
      <w:pPr>
        <w:spacing w:line="567" w:lineRule="auto"/>
        <w:jc w:val="both"/>
      </w:pPr>
      <w:r>
        <w:t xml:space="preserve">- </w:t>
      </w:r>
      <w:r>
        <w:rPr>
          <w:b/>
        </w:rPr>
        <w:t>Carmela FARACE</w:t>
      </w:r>
      <w:r>
        <w:t xml:space="preserve">, nata ad Anacapri il 27 aprile 1951 ed ivi residente alla via </w:t>
      </w:r>
      <w:r>
        <w:rPr>
          <w:color w:val="FF0000"/>
        </w:rPr>
        <w:t>Follicara</w:t>
      </w:r>
      <w:r>
        <w:rPr>
          <w:color w:val="000000"/>
        </w:rPr>
        <w:t xml:space="preserve"> 18, codice fiscale FRC CML 51D67 A268K, coniugata in regime di comunione dei beni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b/>
          <w:color w:val="000000"/>
        </w:rPr>
        <w:t>- Franco FARACE</w:t>
      </w:r>
      <w:r>
        <w:rPr>
          <w:color w:val="000000"/>
        </w:rPr>
        <w:t xml:space="preserve">, nato ad Anacapri il 05 aprile 1960 ed ivi residente alla via </w:t>
      </w:r>
      <w:r>
        <w:rPr>
          <w:color w:val="FF0000"/>
        </w:rPr>
        <w:t>Follicara</w:t>
      </w:r>
      <w:r>
        <w:rPr>
          <w:color w:val="000000"/>
        </w:rPr>
        <w:t xml:space="preserve"> 16, codice fiscale FRC FNC 60D05 A268X, coniugato in regime di comunione dei beni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b/>
          <w:color w:val="000000"/>
        </w:rPr>
        <w:t>- Teresa FARACE</w:t>
      </w:r>
      <w:r>
        <w:rPr>
          <w:color w:val="000000"/>
        </w:rPr>
        <w:t xml:space="preserve">, nata ad Anacapri il 19 ottobre 1961 ed ivi residente alla via </w:t>
      </w:r>
      <w:r>
        <w:rPr>
          <w:color w:val="FF0000"/>
        </w:rPr>
        <w:t>Follicara</w:t>
      </w:r>
      <w:r>
        <w:rPr>
          <w:color w:val="000000"/>
        </w:rPr>
        <w:t xml:space="preserve"> 18, codice fiscale FRC TRS 61R59 A268E,  coniugata in regime di comunione dei beni </w:t>
      </w:r>
      <w:r>
        <w:rPr>
          <w:b/>
          <w:color w:val="000000"/>
        </w:rPr>
        <w:t>Ilaria CAPPIELLO</w:t>
      </w:r>
      <w:r>
        <w:rPr>
          <w:color w:val="000000"/>
        </w:rPr>
        <w:t xml:space="preserve">, nata a Vico Equense (NA) il 18 luglio 1977 e residente in Anacapri alla via </w:t>
      </w:r>
      <w:r>
        <w:rPr>
          <w:color w:val="FF0000"/>
        </w:rPr>
        <w:t>Filietto</w:t>
      </w:r>
      <w:r>
        <w:rPr>
          <w:color w:val="000000"/>
        </w:rPr>
        <w:t xml:space="preserve"> 7, codice fi- scale CPP LRI 77L58 L845T, coniugata in regime di comunione;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- Nadia CAPPIELLO</w:t>
      </w:r>
      <w:r>
        <w:rPr>
          <w:color w:val="000000"/>
        </w:rPr>
        <w:t xml:space="preserve">, nata a Capri (NA) il 30 maggio 1980, e residente in Anacapri alla via Seconda Traversa </w:t>
      </w:r>
      <w:r>
        <w:rPr>
          <w:color w:val="FF0000"/>
        </w:rPr>
        <w:t>Timpone</w:t>
      </w:r>
      <w:r>
        <w:rPr>
          <w:color w:val="000000"/>
        </w:rPr>
        <w:t xml:space="preserve"> 2/b, codice fiscale CPP NDA 80E70 B696P, di stato libero;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right"/>
        <w:rPr>
          <w:color w:val="000000"/>
        </w:rPr>
      </w:pPr>
      <w:r>
        <w:rPr>
          <w:color w:val="000000"/>
        </w:rPr>
        <w:t xml:space="preserve">di seguito denominato anche </w:t>
      </w:r>
      <w:r>
        <w:rPr>
          <w:color w:val="000000"/>
          <w:u w:val="single"/>
        </w:rPr>
        <w:t>"parte acquirente"</w:t>
      </w:r>
      <w:r>
        <w:rPr>
          <w:color w:val="000000"/>
        </w:rPr>
        <w:t>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Premettono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rPr>
          <w:color w:val="000000"/>
        </w:rPr>
        <w:t>-  che il COMUNE DI ANACAPRI è titolare delle consistenze immobiliari oggetto del presente atto</w:t>
      </w:r>
      <w:r>
        <w:t>;</w:t>
      </w:r>
      <w:r>
        <w:rPr>
          <w:color w:val="000000"/>
        </w:rPr>
        <w:t xml:space="preserve">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>- che in forza di piano di alienazioni il Comune di Anacapri intende cedere quanto in appresso indicato, in forza della delibera di Consiglio Comunale n. 10 del 27.04.2019.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Tanto premesso si conviene quanto segue.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ARTICOLO</w:t>
      </w:r>
      <w:r>
        <w:rPr>
          <w:color w:val="000000"/>
        </w:rPr>
        <w:t xml:space="preserve"> </w:t>
      </w:r>
      <w:r>
        <w:rPr>
          <w:b/>
          <w:color w:val="000000"/>
        </w:rPr>
        <w:t>1 = CONSENSO ED OGGETTO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Il </w:t>
      </w:r>
      <w:r>
        <w:rPr>
          <w:b/>
          <w:color w:val="000000"/>
        </w:rPr>
        <w:t xml:space="preserve">COMUNE DI ANACAPRI </w:t>
      </w:r>
      <w:r>
        <w:rPr>
          <w:color w:val="000000"/>
        </w:rPr>
        <w:t xml:space="preserve">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color w:val="000000"/>
        </w:rPr>
      </w:pPr>
      <w:r>
        <w:rPr>
          <w:color w:val="000000"/>
        </w:rPr>
        <w:t xml:space="preserve">vende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 xml:space="preserve">ai FARACE Carmela per la quota di 1/4 (un quarto), FARACE Franco per la quota di 1/4 (un quarto), FARACE TERESA per la quota di 1/4 (un quarto), CAPPIELLO ILARIA per la quota di 1/8 (un ottavo) e CAPPIELLO Nadia per la quota di 1/8 (un ottavo) e tutti solidalmente per l'intero </w:t>
      </w:r>
      <w:r>
        <w:rPr>
          <w:color w:val="000000"/>
        </w:rPr>
        <w:t>che accetta</w:t>
      </w:r>
      <w:r>
        <w:t>no</w:t>
      </w:r>
      <w:r>
        <w:rPr>
          <w:color w:val="000000"/>
        </w:rPr>
        <w:t xml:space="preserve"> </w:t>
      </w:r>
      <w:r>
        <w:t>la piena ed esclusiva proprietà dell'immobile in Anacapri (NA) e precisamente: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 xml:space="preserve">- relitto stradale ottenuto dalla variazione del tracciato di via Follicara, avente precedentemente andamento sinuoso a servizio dei fabbricati esistenti e successivamente rettificata in conseguenza della sistemazione attuale, confinante con </w:t>
      </w:r>
    </w:p>
    <w:p w:rsidR="00366B52" w:rsidRDefault="00366B52">
      <w:pPr>
        <w:tabs>
          <w:tab w:val="left" w:pos="135"/>
          <w:tab w:val="left" w:pos="420"/>
        </w:tabs>
        <w:spacing w:line="567" w:lineRule="auto"/>
        <w:jc w:val="both"/>
      </w:pP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lastRenderedPageBreak/>
        <w:t>E' riportato al Catasto Terreni del Comune di Anacapri come segue: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</w:pPr>
      <w:r>
        <w:t xml:space="preserve">- </w:t>
      </w:r>
      <w:r>
        <w:rPr>
          <w:b/>
          <w:color w:val="000000"/>
        </w:rPr>
        <w:t>foglio 8, p.lla 1585,</w:t>
      </w:r>
      <w:r>
        <w:t xml:space="preserve"> Incolt. Ster., are 00.25;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ARTICOLO 2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vendita è convenuta a corpo e non a misura.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consistenza immobiliare viene alienata unitamente ad ogni accessorio, accessione e dipendenza, servitù attiva o passiva così come posseduto dalla parte venditrice.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ARTICOLO 3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Le parti consapevoli delle conseguenze anche penali derivanti da false attestazioni ai sensi e per gli effetti del D.P.R. 445/2000, dichiarano che:</w:t>
      </w:r>
    </w:p>
    <w:p w:rsidR="00366B52" w:rsidRDefault="00284405">
      <w:pPr>
        <w:tabs>
          <w:tab w:val="left" w:pos="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- il prezzo è stato convenuto in complessivi euro</w:t>
      </w:r>
      <w:r>
        <w:rPr>
          <w:b/>
          <w:color w:val="000000"/>
        </w:rPr>
        <w:t xml:space="preserve"> 12.500,00 (dodicimilacinquecento/00) </w:t>
      </w:r>
      <w:r>
        <w:rPr>
          <w:color w:val="000000"/>
        </w:rPr>
        <w:t xml:space="preserve">corrisposti a mezzo di assegno circolare non trasferibile emesso da INTESA SAN PAOLO - Filiale di Anacapri - in data 11/2/2020 n. 3305136329 - 01 intestato a Comune di Anacapri, servizio Tesoreia.  </w:t>
      </w:r>
    </w:p>
    <w:p w:rsidR="00366B52" w:rsidRDefault="00284405">
      <w:pPr>
        <w:tabs>
          <w:tab w:val="left" w:pos="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parte venditrice rilascia quietanza dell'intero prezzo di vendita dichiarando di non aver altro a pretendere dalla parte acquirente.</w:t>
      </w:r>
    </w:p>
    <w:p w:rsidR="00366B52" w:rsidRDefault="00284405">
      <w:pPr>
        <w:tabs>
          <w:tab w:val="left" w:pos="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ARTICOLO 4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Gli effetti della presente vendita decorrono dalla data odierna per ogni effetto utile o oneroso.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consistenza immobiliare viene oggi consegnata alla parte acquirente.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parte venditrice dichiara e garantisce che quanto oggi alienato è libero e vuoto da persone e cose.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ARTICOLO 5</w:t>
      </w:r>
    </w:p>
    <w:p w:rsidR="00366B52" w:rsidRDefault="00284405">
      <w:pPr>
        <w:spacing w:line="567" w:lineRule="auto"/>
        <w:jc w:val="both"/>
      </w:pPr>
      <w:r>
        <w:rPr>
          <w:color w:val="000000"/>
        </w:rPr>
        <w:t>La parte venditrice dichiara e garantisce di essere piena ed esclusiva proprietaria di quanto oggi alienato</w:t>
      </w:r>
      <w:r>
        <w:t>.</w:t>
      </w:r>
      <w:r>
        <w:rPr>
          <w:color w:val="000000"/>
        </w:rPr>
        <w:t xml:space="preserve"> </w:t>
      </w: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>La parte venditrice presta le più ampie garanzie e dichiara e garantisce che quanto oggi venduto è liberamente trasferibile, nella sua disponibilità materiale e giuridica, nonchè libero da pignoramenti, sequestri, oneri reali, privilegi, pesi, oneri, servitù, passaggi (salvo quanto sopra detto) o comunque diritti o pretese che ne diminuiscano il libero godimento e la piena disponibilità e che non vi sono iscrizioni, trascrizioni pregiudizievoli nè comunque provvedimenti di Pubbliche Autorità.</w:t>
      </w: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>La parte venditrice rilascia pertanto garanzia per evizione come per legge.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ARTICOLO 7 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Il presente atto sarà trascritto presso la competente Conservatoria dei RR.II e le parti dispensano il conservatore da ogni iscrizione d'ufficio e da ogni responsabilità al riguardo.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ARTICOLO 8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La parte venditrice ai sensi e per gli effetti di cui all'art.18 della Legge 28 febbraio 1985 n.47  successive proroghe e modifiche e di cui all'art.30 del D.P.R. 6 giugno 2001 n.380, mi consegna il certificato di destinazione urbanistica, contenente le prescrizioni urbanistiche riguardanti il terreno in oggetto, rilasciato dal  Comune di Anacapri  in data </w:t>
      </w:r>
      <w:r>
        <w:t xml:space="preserve">23 ottobre 2019 </w:t>
      </w:r>
      <w:r>
        <w:rPr>
          <w:color w:val="000000"/>
        </w:rPr>
        <w:t xml:space="preserve">dove è precisato che la </w:t>
      </w:r>
      <w:r>
        <w:rPr>
          <w:color w:val="000000"/>
        </w:rPr>
        <w:lastRenderedPageBreak/>
        <w:t xml:space="preserve">consistenza immobiliare trasferita ricade </w:t>
      </w:r>
      <w:r>
        <w:t>in zona A - Nuclei  antichi e di pregio ambientale e aree circostanti, c</w:t>
      </w:r>
      <w:r>
        <w:rPr>
          <w:color w:val="000000"/>
        </w:rPr>
        <w:t xml:space="preserve">he si allega al presente atto sotto la </w:t>
      </w:r>
      <w:r>
        <w:rPr>
          <w:b/>
          <w:color w:val="000000"/>
        </w:rPr>
        <w:t>lettera "A"</w:t>
      </w:r>
      <w:r>
        <w:rPr>
          <w:color w:val="000000"/>
        </w:rPr>
        <w:t xml:space="preserve"> e mi dichiara che fino ad oggi non sono intervenute modifiche degli strumenti urbanistici che concernono tale terreno.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>La parte venditrice garantisce inoltre che fino ad oggi non è stata trascritta nei registri immobiliari alcuna ordinanza del Sindaco competente accertante la effettuazione di lottizzazione abusiva. Inoltre mi dichiara che quanto trasferito non è sottoposto ad alcun vincolo di cui alla legge-quadro in materia di incendi boschivi n.353/2000.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ARTICOLO 9</w:t>
      </w: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Le parti consapevoli delle conseguenze anche penali derivanti da false attestazioni ai sensi e per gli effetti del D.P.R. 445/2000, dichiarano che per la conclusione del presente trasferimento non si sono </w:t>
      </w:r>
      <w:r>
        <w:rPr>
          <w:color w:val="FF0000"/>
        </w:rPr>
        <w:t>avvalse</w:t>
      </w:r>
      <w:r>
        <w:rPr>
          <w:color w:val="000000"/>
        </w:rPr>
        <w:t xml:space="preserve"> dell'opera di mediatori. </w:t>
      </w:r>
    </w:p>
    <w:p w:rsidR="00366B52" w:rsidRDefault="00284405">
      <w:pPr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ARTICOLO 10 </w:t>
      </w:r>
    </w:p>
    <w:p w:rsidR="00366B52" w:rsidRDefault="00284405">
      <w:pPr>
        <w:spacing w:line="567" w:lineRule="auto"/>
        <w:jc w:val="both"/>
      </w:pPr>
      <w:r>
        <w:rPr>
          <w:color w:val="000000"/>
        </w:rPr>
        <w:t>Le spese del presente atto e dipendenti sono a carico della parte acquirente</w:t>
      </w:r>
      <w:r>
        <w:t>.</w:t>
      </w:r>
    </w:p>
    <w:p w:rsidR="00366B52" w:rsidRDefault="00284405">
      <w:pPr>
        <w:spacing w:line="567" w:lineRule="auto"/>
        <w:jc w:val="both"/>
      </w:pPr>
      <w:r>
        <w:t>Le parti mi dispensano dalla lettura di quanto allegato.</w:t>
      </w: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  <w:rPr>
          <w:color w:val="000000"/>
        </w:rPr>
      </w:pPr>
    </w:p>
    <w:p w:rsidR="00366B52" w:rsidRDefault="00366B52">
      <w:pPr>
        <w:spacing w:line="567" w:lineRule="auto"/>
        <w:jc w:val="both"/>
        <w:rPr>
          <w:color w:val="000000"/>
        </w:rPr>
      </w:pP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Repertorio N.     </w:t>
      </w:r>
      <w:r>
        <w:rPr>
          <w:color w:val="000000"/>
        </w:rPr>
        <w:tab/>
      </w:r>
      <w:r>
        <w:rPr>
          <w:b/>
          <w:color w:val="000000"/>
        </w:rPr>
        <w:t xml:space="preserve">       </w:t>
      </w:r>
      <w:r>
        <w:rPr>
          <w:color w:val="000000"/>
        </w:rPr>
        <w:t xml:space="preserve">   Racc</w:t>
      </w:r>
      <w:r>
        <w:t xml:space="preserve">olta </w:t>
      </w:r>
      <w:r>
        <w:rPr>
          <w:color w:val="000000"/>
        </w:rPr>
        <w:t>N.</w:t>
      </w:r>
      <w:r>
        <w:rPr>
          <w:b/>
          <w:color w:val="000000"/>
        </w:rPr>
        <w:t xml:space="preserve"> </w:t>
      </w:r>
      <w:r>
        <w:rPr>
          <w:color w:val="000000"/>
        </w:rPr>
        <w:tab/>
      </w:r>
    </w:p>
    <w:p w:rsidR="00366B52" w:rsidRDefault="00284405">
      <w:pPr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AUTENTICA DI FIRME</w:t>
      </w:r>
    </w:p>
    <w:p w:rsidR="00366B52" w:rsidRDefault="00284405">
      <w:pPr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>REPUBBLICA ITALIANA</w:t>
      </w: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Io </w:t>
      </w:r>
      <w:r>
        <w:rPr>
          <w:b/>
          <w:color w:val="000000"/>
        </w:rPr>
        <w:t>Benedetto Giusti,</w:t>
      </w:r>
      <w:r>
        <w:rPr>
          <w:color w:val="000000"/>
        </w:rPr>
        <w:t xml:space="preserve"> Notaio in Napoli con ufficio alla via Cavallerizza n. 60, iscritto nel Ruolo dei Distretti Riuniti di Napoli, Torre Annunziata e Nola, attesto che sono autentiche le firme di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-  </w:t>
      </w:r>
      <w:r>
        <w:rPr>
          <w:color w:val="000000"/>
          <w:u w:val="single"/>
        </w:rPr>
        <w:t>Adele IPOMEA</w:t>
      </w:r>
      <w:r>
        <w:rPr>
          <w:color w:val="000000"/>
        </w:rPr>
        <w:t xml:space="preserve"> nata in Anacapri (NA) in data 13 gennaio 1966, nella qualità di Responsabile del Settore Finanze  del </w:t>
      </w:r>
    </w:p>
    <w:p w:rsidR="00366B52" w:rsidRDefault="00284405">
      <w:pPr>
        <w:tabs>
          <w:tab w:val="left" w:pos="135"/>
          <w:tab w:val="left" w:pos="420"/>
        </w:tabs>
        <w:spacing w:line="567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"COMUNE DI ANACAPRI"</w:t>
      </w:r>
    </w:p>
    <w:p w:rsidR="00366B52" w:rsidRDefault="00284405">
      <w:pPr>
        <w:spacing w:line="567" w:lineRule="auto"/>
        <w:jc w:val="both"/>
      </w:pPr>
      <w:r>
        <w:rPr>
          <w:color w:val="000000"/>
        </w:rPr>
        <w:t xml:space="preserve">avente sede Anacapri (NA) Via Caprile 30, codice fiscale 00511550634, domiciliata per qualifica presso la sede, autorizzata alla stipula del presente atto in forza </w:t>
      </w: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366B52">
      <w:pPr>
        <w:spacing w:line="567" w:lineRule="auto"/>
        <w:jc w:val="both"/>
      </w:pPr>
    </w:p>
    <w:p w:rsidR="00366B52" w:rsidRDefault="00284405">
      <w:pPr>
        <w:spacing w:line="567" w:lineRule="auto"/>
        <w:jc w:val="both"/>
      </w:pPr>
      <w:r>
        <w:rPr>
          <w:color w:val="000000"/>
        </w:rPr>
        <w:lastRenderedPageBreak/>
        <w:t xml:space="preserve">delle cui identità personali io notaio sono certo e che gli stessi hanno reso e sottoscritto l'atto, consapevoli delle sanzioni penali disposte dagli artt. 3 e 76 del D.P.R. 28/12/2000 N°445 per le ipotesi di falsità in atti e dichiarazioni mendaci, </w:t>
      </w:r>
      <w:r>
        <w:rPr>
          <w:color w:val="FF0000"/>
        </w:rPr>
        <w:t>firmandolo</w:t>
      </w:r>
      <w:r>
        <w:rPr>
          <w:color w:val="000000"/>
        </w:rPr>
        <w:t xml:space="preserve"> in calce e a margine, il giorno </w:t>
      </w:r>
      <w:r>
        <w:t xml:space="preserve">                            ottobre duemiladiciannove</w:t>
      </w:r>
      <w:r>
        <w:rPr>
          <w:color w:val="000000"/>
        </w:rPr>
        <w:t xml:space="preserve">, in </w:t>
      </w:r>
    </w:p>
    <w:p w:rsidR="00366B52" w:rsidRDefault="00366B52">
      <w:pPr>
        <w:spacing w:line="567" w:lineRule="auto"/>
        <w:jc w:val="both"/>
      </w:pPr>
    </w:p>
    <w:p w:rsidR="00366B52" w:rsidRDefault="00284405">
      <w:pPr>
        <w:spacing w:line="567" w:lineRule="auto"/>
        <w:jc w:val="both"/>
        <w:rPr>
          <w:color w:val="000000"/>
        </w:rPr>
      </w:pPr>
      <w:r>
        <w:rPr>
          <w:color w:val="000000"/>
        </w:rPr>
        <w:t xml:space="preserve">alle ore </w:t>
      </w:r>
    </w:p>
    <w:sectPr w:rsidR="00366B52" w:rsidSect="00366B52">
      <w:headerReference w:type="default" r:id="rId7"/>
      <w:footerReference w:type="default" r:id="rId8"/>
      <w:pgSz w:w="11907" w:h="16840"/>
      <w:pgMar w:top="1473" w:right="2947" w:bottom="794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7FE" w:rsidRDefault="00DB67FE" w:rsidP="00366B52">
      <w:r>
        <w:separator/>
      </w:r>
    </w:p>
  </w:endnote>
  <w:endnote w:type="continuationSeparator" w:id="0">
    <w:p w:rsidR="00DB67FE" w:rsidRDefault="00DB67FE" w:rsidP="0036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52" w:rsidRDefault="00284405">
    <w:r>
      <w:rPr>
        <w:color w:val="000000"/>
      </w:rPr>
      <w:t xml:space="preserve"> </w:t>
    </w:r>
    <w:r w:rsidR="003F714A" w:rsidRPr="003F714A">
      <w:rPr>
        <w:color w:val="0000FF"/>
      </w:rPr>
      <w:fldChar w:fldCharType="begin"/>
    </w:r>
    <w:r>
      <w:rPr>
        <w:color w:val="0000FF"/>
      </w:rPr>
      <w:instrText xml:space="preserve">PAGE </w:instrText>
    </w:r>
    <w:r w:rsidR="003F714A" w:rsidRPr="003F714A">
      <w:rPr>
        <w:color w:val="0000FF"/>
      </w:rPr>
      <w:fldChar w:fldCharType="separate"/>
    </w:r>
    <w:r w:rsidR="00A743C2">
      <w:rPr>
        <w:noProof/>
        <w:color w:val="0000FF"/>
      </w:rPr>
      <w:t>7</w:t>
    </w:r>
    <w:r w:rsidR="003F714A"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7FE" w:rsidRDefault="00DB67FE" w:rsidP="00366B52">
      <w:r>
        <w:separator/>
      </w:r>
    </w:p>
  </w:footnote>
  <w:footnote w:type="continuationSeparator" w:id="0">
    <w:p w:rsidR="00DB67FE" w:rsidRDefault="00DB67FE" w:rsidP="00366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52" w:rsidRDefault="003F714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6.6pt;margin-top:.15pt;width:595.45pt;height:841.7pt;z-index:251657728;mso-position-horizontal-relative:margin;mso-position-vertical-relative:page" o:allowincell="f">
          <v:imagedata r:id="rId1" o:title=""/>
          <w10:wrap anchorx="margin" anchory="page"/>
        </v:shape>
      </w:pict>
    </w:r>
    <w:r w:rsidR="00284405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50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</w:compat>
  <w:rsids>
    <w:rsidRoot w:val="00366B52"/>
    <w:rsid w:val="000A3E4B"/>
    <w:rsid w:val="00284405"/>
    <w:rsid w:val="00366B52"/>
    <w:rsid w:val="003F714A"/>
    <w:rsid w:val="00A743C2"/>
    <w:rsid w:val="00DB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66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E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IpomeaA</dc:creator>
  <dc:description>UGF0aEZpbmM9fFZlcnM9Ni42fE1ORz1GYWxzZXxDUz0xfFVNPVctWEVOQVBQNy1SLTEyMSAtIFV0ZW50ZTIuR1BVIC0gMTIvMDIvMjAyMCAxMC4wMi40OXxGT0dMST18U1VCUEFSPXxQQVI9fEFMTD1BcnRpY29sbyAgLSAjMDAwTjF8UEFHRT18QVJUPUFydGljb2xvIC0gIzAwMEMwfEJLRj11dGt4MTVwdXxUYWc9fEZPTlRBUlQ9Q291cmllciBOZXckMTAkMHxNQWx0ZXJuPVRydWV8U2lsbD1GYWxzZXxGT05UQUxMPUNvdXJpZXIgTmV3JDEwJDB8UGduU3RhcnQ9MXxGaW5jPTN8RlVMTFBBR0U9fEFVVE9VUERBVEU9VHJ1ZXxSSUdIRT0=</dc:description>
  <cp:lastModifiedBy>IpomeaA</cp:lastModifiedBy>
  <cp:revision>3</cp:revision>
  <dcterms:created xsi:type="dcterms:W3CDTF">2020-02-13T08:01:00Z</dcterms:created>
  <dcterms:modified xsi:type="dcterms:W3CDTF">2020-02-13T12:24:00Z</dcterms:modified>
</cp:coreProperties>
</file>