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0" w:rsidRDefault="009C2AA0">
      <w:pPr>
        <w:shd w:val="clear" w:color="auto" w:fill="FFFFFF"/>
        <w:spacing w:beforeAutospacing="1" w:afterAutospacing="1"/>
        <w:rPr>
          <w:rFonts w:ascii="Calibri" w:eastAsia="Times New Roman" w:hAnsi="Calibri" w:cs="Calibri"/>
          <w:b/>
          <w:bCs/>
          <w:color w:val="000007"/>
          <w:lang w:eastAsia="it-IT"/>
        </w:rPr>
      </w:pPr>
    </w:p>
    <w:p w:rsidR="000E49C2" w:rsidRPr="00F401CE" w:rsidRDefault="00F401CE" w:rsidP="00617FC8">
      <w:pPr>
        <w:pStyle w:val="Titolo"/>
        <w:jc w:val="right"/>
        <w:rPr>
          <w:rFonts w:ascii="Times New Roman" w:hAnsi="Times New Roman" w:cs="Times New Roman"/>
          <w:color w:val="000000" w:themeColor="text1"/>
        </w:rPr>
      </w:pPr>
      <w:r w:rsidRPr="00F401CE">
        <w:rPr>
          <w:rFonts w:ascii="Times New Roman" w:hAnsi="Times New Roman" w:cs="Times New Roman"/>
          <w:color w:val="000000" w:themeColor="text1"/>
        </w:rPr>
        <w:t>ALLEGATO</w:t>
      </w:r>
      <w:r w:rsidR="000E49C2" w:rsidRPr="00F401CE">
        <w:rPr>
          <w:rFonts w:ascii="Times New Roman" w:hAnsi="Times New Roman" w:cs="Times New Roman"/>
          <w:color w:val="000000" w:themeColor="text1"/>
        </w:rPr>
        <w:t xml:space="preserve"> </w:t>
      </w:r>
      <w:r w:rsidRPr="00F401CE">
        <w:rPr>
          <w:rFonts w:ascii="Times New Roman" w:hAnsi="Times New Roman" w:cs="Times New Roman"/>
          <w:color w:val="000000" w:themeColor="text1"/>
        </w:rPr>
        <w:t>1</w:t>
      </w:r>
    </w:p>
    <w:p w:rsidR="009C2AA0" w:rsidRPr="00617FC8" w:rsidRDefault="0092144A" w:rsidP="00617FC8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F401CE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ISTANZA </w:t>
      </w:r>
      <w:proofErr w:type="spellStart"/>
      <w:r w:rsidRPr="00F401CE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DI</w:t>
      </w:r>
      <w:proofErr w:type="spellEnd"/>
      <w:r w:rsidRPr="00F401CE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PARTECIPAZIONE</w:t>
      </w:r>
    </w:p>
    <w:p w:rsidR="009C2AA0" w:rsidRDefault="00617FC8" w:rsidP="00617FC8">
      <w:pPr>
        <w:pStyle w:val="Contenutoelenc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01CE">
        <w:rPr>
          <w:rFonts w:ascii="Times New Roman" w:eastAsia="Arial" w:hAnsi="Times New Roman" w:cs="Times New Roman"/>
          <w:b/>
          <w:color w:val="000000" w:themeColor="text1"/>
        </w:rPr>
        <w:t xml:space="preserve">AVVISO PUBBLICO PER LA CONCESSIONE </w:t>
      </w:r>
      <w:proofErr w:type="spellStart"/>
      <w:r w:rsidRPr="00F401CE">
        <w:rPr>
          <w:rFonts w:ascii="Times New Roman" w:eastAsia="Arial" w:hAnsi="Times New Roman" w:cs="Times New Roman"/>
          <w:b/>
          <w:color w:val="000000" w:themeColor="text1"/>
        </w:rPr>
        <w:t>DI</w:t>
      </w:r>
      <w:proofErr w:type="spellEnd"/>
      <w:r w:rsidRPr="00F401CE">
        <w:rPr>
          <w:rFonts w:ascii="Times New Roman" w:eastAsia="Arial" w:hAnsi="Times New Roman" w:cs="Times New Roman"/>
          <w:b/>
          <w:color w:val="000000" w:themeColor="text1"/>
        </w:rPr>
        <w:t xml:space="preserve"> AUSILI FINANZIARI A VALERE SUL </w:t>
      </w:r>
      <w:r w:rsidRPr="00F401CE">
        <w:rPr>
          <w:rFonts w:ascii="Times New Roman" w:hAnsi="Times New Roman" w:cs="Times New Roman"/>
          <w:b/>
          <w:color w:val="000000" w:themeColor="text1"/>
        </w:rPr>
        <w:t xml:space="preserve">FONDO PER LE INIZIATIVE </w:t>
      </w:r>
      <w:proofErr w:type="spellStart"/>
      <w:r w:rsidRPr="00F401CE">
        <w:rPr>
          <w:rFonts w:ascii="Times New Roman" w:hAnsi="Times New Roman" w:cs="Times New Roman"/>
          <w:b/>
          <w:color w:val="000000" w:themeColor="text1"/>
        </w:rPr>
        <w:t>DI</w:t>
      </w:r>
      <w:proofErr w:type="spellEnd"/>
      <w:r w:rsidRPr="00F401CE">
        <w:rPr>
          <w:rFonts w:ascii="Times New Roman" w:hAnsi="Times New Roman" w:cs="Times New Roman"/>
          <w:b/>
          <w:color w:val="000000" w:themeColor="text1"/>
        </w:rPr>
        <w:t xml:space="preserve"> PROMOZIONE E </w:t>
      </w:r>
      <w:proofErr w:type="spellStart"/>
      <w:r w:rsidRPr="00F401CE">
        <w:rPr>
          <w:rFonts w:ascii="Times New Roman" w:hAnsi="Times New Roman" w:cs="Times New Roman"/>
          <w:b/>
          <w:color w:val="000000" w:themeColor="text1"/>
        </w:rPr>
        <w:t>DI</w:t>
      </w:r>
      <w:proofErr w:type="spellEnd"/>
      <w:r w:rsidRPr="00F401CE">
        <w:rPr>
          <w:rFonts w:ascii="Times New Roman" w:hAnsi="Times New Roman" w:cs="Times New Roman"/>
          <w:b/>
          <w:color w:val="000000" w:themeColor="text1"/>
        </w:rPr>
        <w:t xml:space="preserve"> ATTRAZIONE DEGLI INVESTIMENTI NELLE ISOLE MINORI</w:t>
      </w:r>
    </w:p>
    <w:p w:rsidR="00617FC8" w:rsidRPr="00617FC8" w:rsidRDefault="00617FC8" w:rsidP="00617FC8">
      <w:pPr>
        <w:pStyle w:val="Contenutoelenc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617FC8" w:rsidRDefault="00C152CB" w:rsidP="00617FC8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Il sottoscritto/a ...............................................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............................................................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..........................., nato/a .........................................................,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prov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.............., il ....../....../............, residente a 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.....................,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prov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............., in via/piazza .........................................................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.................................., n. ..........., CAP ......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, </w:t>
      </w:r>
      <w:proofErr w:type="spellStart"/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C.F</w:t>
      </w:r>
      <w:proofErr w:type="spellEnd"/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................................................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</w:t>
      </w:r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</w:t>
      </w:r>
      <w:r w:rsidR="0017380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in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qualità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di legale rappresentante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della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., partita IVA n.............................................................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, </w:t>
      </w:r>
      <w:r w:rsidR="006111E1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C.F......................................................, 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codice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ATECO…………………………...</w:t>
      </w:r>
      <w:r w:rsidR="006111E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con sede legale a</w:t>
      </w:r>
      <w:r w:rsidR="006111E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6111E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Anacapri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(</w:t>
      </w:r>
      <w:r w:rsidR="006111E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NA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)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in via/piazza 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............................................................................, n. ................., CAP 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PEC......................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.............................................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MAIL.....................</w:t>
      </w:r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................................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........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tel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……………………………</w:t>
      </w:r>
      <w:proofErr w:type="spellEnd"/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................................. </w:t>
      </w:r>
      <w:r w:rsidRPr="00F401C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CHIEDE</w:t>
      </w:r>
    </w:p>
    <w:p w:rsidR="009C2AA0" w:rsidRPr="00617FC8" w:rsidRDefault="0017380D" w:rsidP="00617FC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 poter accedere alle agevolazioni del presente avviso per un importo pari a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€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........................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...............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; pari al 20% del totale imponibile del piano finanziario </w:t>
      </w:r>
    </w:p>
    <w:p w:rsidR="009C2AA0" w:rsidRPr="00F401CE" w:rsidRDefault="00C152CB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01C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A TAL FINE</w:t>
      </w:r>
    </w:p>
    <w:p w:rsidR="009C2AA0" w:rsidRPr="00F401CE" w:rsidRDefault="00C152CB" w:rsidP="00F401CE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consapevole delle res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ponsabilità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anche penali derivanti dal rilascio di dichiarazioni mendaci e della conseguente decadenza dai benefici concessi sulla base di una dichiarazione non veritiera, ai sensi degli artt. 75 e 76 del decreto del Presidente della Repubblica 28 dicembre 2000, n. 445,  </w:t>
      </w:r>
    </w:p>
    <w:p w:rsidR="009C2AA0" w:rsidRPr="00F401CE" w:rsidRDefault="00C152CB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01C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DICHIARA</w:t>
      </w:r>
    </w:p>
    <w:p w:rsidR="00746882" w:rsidRPr="00F401CE" w:rsidRDefault="00D76B33" w:rsidP="0074688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 essere i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scritto nel registro delle imprese presso </w:t>
      </w:r>
      <w:r w:rsidR="006E4528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la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Camera di Commercio d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 Napoli</w:t>
      </w:r>
      <w:r w:rsidR="00746882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746882" w:rsidRDefault="00C152CB" w:rsidP="00EC219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</w:t>
      </w:r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avere</w:t>
      </w:r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forma</w:t>
      </w:r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giuridica</w:t>
      </w:r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proofErr w:type="spellStart"/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………………</w:t>
      </w:r>
      <w:r w:rsidR="00617FC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………………………………</w:t>
      </w:r>
      <w:r w:rsid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………………</w:t>
      </w:r>
      <w:proofErr w:type="spellEnd"/>
      <w:r w:rsidR="0017380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F401CE" w:rsidRPr="00F401CE" w:rsidRDefault="00F401CE" w:rsidP="00F401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9C2AA0" w:rsidRPr="00F401CE" w:rsidRDefault="00C152C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avere sede </w:t>
      </w:r>
      <w:r w:rsidR="00D163A8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Legale nel Comune di Anacapri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; 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9C2AA0" w:rsidRPr="00F401CE" w:rsidRDefault="00C152C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 trovarsi nel pieno e libero esercizio dei propri diritti non essendo in stato di scioglimento o liquidazione e non essendo sottoposta a procedure di fallimento, liquidazione coatta amministrativa e amministrazione controllata;</w:t>
      </w:r>
    </w:p>
    <w:p w:rsidR="00BE0F0A" w:rsidRPr="00F401CE" w:rsidRDefault="00BE0F0A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474B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rientrare nella categoria delle piccole o micro-imprese di cui al DM 18 aprile 2005 e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br/>
        <w:t xml:space="preserve">all’allegato I del Regolamento UE 651/2014 e </w:t>
      </w:r>
      <w:proofErr w:type="spellStart"/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s.m.i.</w:t>
      </w:r>
      <w:proofErr w:type="spellEnd"/>
      <w:r w:rsidR="00746882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474B0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che </w:t>
      </w:r>
      <w:r w:rsidR="00C9495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l’impresa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oper</w:t>
      </w:r>
      <w:r w:rsidR="00C9495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C9495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prevalentemente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nell’ambito dell</w:t>
      </w:r>
      <w:r w:rsidR="006E4528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’</w:t>
      </w:r>
      <w:r w:rsidR="00B0566C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is</w:t>
      </w:r>
      <w:r w:rsidR="006E4528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ol</w:t>
      </w:r>
      <w:r w:rsidR="00B0566C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e</w:t>
      </w:r>
      <w:r w:rsidR="00572F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minori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C152CB" w:rsidP="00481118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possedere la capacità di contrarre con la pubblica amministrazione, nel senso che nei confronti del Beneficiario non sia stata applicata la sanzione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interdittiva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di cui all’art. 9, comma 2, lett. c), del decreto legislativo 8 giugno 2001 n. 231 e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ss.mm.ii.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, o altra sanzione che comporti il divieto di contrarre con la pubblica amministrazione; </w:t>
      </w:r>
    </w:p>
    <w:p w:rsidR="00746882" w:rsidRPr="00F401CE" w:rsidRDefault="00746882" w:rsidP="00BE0F0A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7380D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</w:t>
      </w:r>
      <w:r w:rsidR="000600E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non trovarsi in nessuna delle condizioni di esclusione per la partecipazione a procedure di appalto o concessione previste dall’art. 80 del d.lgs. 50/2016 e </w:t>
      </w:r>
      <w:proofErr w:type="spellStart"/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s.m.i.</w:t>
      </w:r>
      <w:proofErr w:type="spellEnd"/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7380D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</w:t>
      </w:r>
      <w:r w:rsidR="000600E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non rientrare tra le imprese che hanno ricevuto e, successivamente, non rimborsato o depositato in un conto vincolato le agevolazioni pubbliche godute per le quali è stata eventualmente disposta la restituzione da parte di autorità nazionali e/o regionali e/o comunitarie;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7380D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</w:t>
      </w:r>
      <w:r w:rsidR="000600E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non aver subito sanzioni definitivamente accertate che comportino l’esclusione da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br/>
        <w:t>agevolazioni, finanziamenti e contributi;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7380D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</w:t>
      </w:r>
      <w:r w:rsidR="000600E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non essere fornitori di servizi, anche a titolo gratuito, in favore dell’amministrazione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br/>
        <w:t>comunale di Anacapri, ai sensi dell’art. 4, comma 6, del decreto-legge n. 95 del 2012, convertito con modificazioni dalla legge 7 agosto 2012, n. 135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821C27" w:rsidRPr="00F401CE" w:rsidRDefault="0017380D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</w:t>
      </w:r>
      <w:r w:rsidR="000600EF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 </w:t>
      </w:r>
      <w:r w:rsidR="00821C27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non trovarsi in altre condizioni previste dalla legge come causa di incapacità a beneficiare di finanziamenti pubblici o comunque a ciò ostative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;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9C2AA0" w:rsidRPr="00F401CE" w:rsidRDefault="00C152C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non trovarsi in una delle condizioni di difficoltà così come le stesse sono definite all’Art. 2, punto 18 lett. da a) ad e) del Reg. 651/2014; 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9C2AA0" w:rsidRPr="00F401CE" w:rsidRDefault="00C152C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non essere stato destinatario (il legale rappresentante), nei 3 anni precedenti alla data di pubblicazione dell’Avviso, di procedimenti amministrativi connessi ad atti di revoca per violazione del divieto di distrazione dei beni, di mantenimento dell’unità produttiva localizzata </w:t>
      </w:r>
      <w:r w:rsidR="00832A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nel Comune di Anacapri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, per accertata grave negligenza nella realizzazione dell’investimento e/o nel mancato raggiungimento degli obiettivi prefissati dall’iniziativa, per carenza dei requisiti essenziali, per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irregolarità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della documentazione prodotta, comunque imputabile al soggetto beneficiario, e non sanabile, oltre che nel caso di indebita percezione, accertata con provvedimento giudiziale, e, in caso di aiuti rimborsabili, per mancato rispetto del piano di rientro; 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bookmarkStart w:id="0" w:name="_GoBack"/>
      <w:bookmarkEnd w:id="0"/>
    </w:p>
    <w:p w:rsidR="009C2AA0" w:rsidRPr="00F401CE" w:rsidRDefault="0017380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non essere il legale rappresentante, condannat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o 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con sentenza passata in giudicato o con decreto penale di condanna divenuto irrevocabile o sentenza di applicazione della pena su richiesta, ai sensi dell’art. 444 c.p.p., per reati gravi in danno dello Stato o della </w:t>
      </w:r>
      <w:proofErr w:type="spellStart"/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Comunità</w:t>
      </w:r>
      <w:proofErr w:type="spellEnd"/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che incidono sulla </w:t>
      </w:r>
      <w:proofErr w:type="spellStart"/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moralità</w:t>
      </w:r>
      <w:proofErr w:type="spellEnd"/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professionale del legale rappresentante, amministratori e direttori tecnici; </w:t>
      </w:r>
    </w:p>
    <w:p w:rsidR="00746882" w:rsidRPr="00F401CE" w:rsidRDefault="00746882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746882" w:rsidRPr="00F401CE" w:rsidRDefault="00746882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 impegnarsi, a pena di esclusione, a sottostare alle disposizioni di cui alla Legge 13 agosto 2010, n.136 (tracciabilità dei flussi finanziari) e di non versare in alcune delle cause di esclusione previste dall’art.80 (requisiti di ordine generale), del Codice dei contratti pubblici;</w:t>
      </w:r>
    </w:p>
    <w:p w:rsidR="00746882" w:rsidRPr="00F401CE" w:rsidRDefault="00746882" w:rsidP="00BE0F0A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9C2AA0" w:rsidRPr="00F401CE" w:rsidRDefault="00C152CB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essere informato che i dati personali di cui l'Amministrazione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verrà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in possesso, saranno trattati, anche con strumenti informatici, per lo svolgimento delle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finalità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dell'avviso al quale si partecipa, secondo quanto previsto dal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D.Lgs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n. 196/2003 e </w:t>
      </w:r>
      <w:proofErr w:type="spellStart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s.m.i.</w:t>
      </w:r>
      <w:proofErr w:type="spellEnd"/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; </w:t>
      </w:r>
    </w:p>
    <w:p w:rsidR="00BE0F0A" w:rsidRPr="00F401CE" w:rsidRDefault="00BE0F0A" w:rsidP="00BE0F0A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746882" w:rsidRPr="00F401CE" w:rsidRDefault="00C152CB" w:rsidP="00BE0F0A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autorizzare e prestare il consenso al trattamento dei dati personali forniti, secondo l'informativa sulla protezione dei dati personali, redatta ai sensi degli artt. 13 e 14 del Regolamento UE 2016/679, pubblicata unitamente all'avviso in questione, che si dichiara di avere letto. </w:t>
      </w:r>
    </w:p>
    <w:p w:rsidR="00BE0F0A" w:rsidRPr="00F401CE" w:rsidRDefault="00BE0F0A" w:rsidP="00BE0F0A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BE0F0A" w:rsidRPr="00F401CE" w:rsidRDefault="00BE0F0A" w:rsidP="00BE0F0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BE0F0A" w:rsidRPr="00F401CE" w:rsidRDefault="00BE0F0A" w:rsidP="00BE0F0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9C2AA0" w:rsidRPr="00F401CE" w:rsidRDefault="00BE0F0A" w:rsidP="00F401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Anacapri; </w:t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__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__/__</w:t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/</w:t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</w:t>
      </w: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____</w:t>
      </w:r>
      <w:r w:rsidR="00C152CB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</w:r>
      <w:r w:rsidR="00723A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ab/>
        <w:t>F</w:t>
      </w:r>
      <w:r w:rsidR="00F401CE"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irma del rappresentante</w:t>
      </w:r>
    </w:p>
    <w:p w:rsidR="001A36F5" w:rsidRDefault="001A36F5" w:rsidP="001A36F5">
      <w:pPr>
        <w:shd w:val="clear" w:color="auto" w:fill="FFFFFF"/>
        <w:ind w:right="220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:rsidR="00F401CE" w:rsidRPr="00F401CE" w:rsidRDefault="00F401CE" w:rsidP="001A36F5">
      <w:pPr>
        <w:shd w:val="clear" w:color="auto" w:fill="FFFFFF"/>
        <w:ind w:right="220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F40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________________________</w:t>
      </w:r>
    </w:p>
    <w:sectPr w:rsidR="00F401CE" w:rsidRPr="00F401CE" w:rsidSect="00617FC8">
      <w:pgSz w:w="11906" w:h="16838"/>
      <w:pgMar w:top="993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6DFA"/>
    <w:multiLevelType w:val="hybridMultilevel"/>
    <w:tmpl w:val="BCD8230E"/>
    <w:lvl w:ilvl="0" w:tplc="555C0F72">
      <w:start w:val="1"/>
      <w:numFmt w:val="lowerLetter"/>
      <w:lvlText w:val="%1)"/>
      <w:lvlJc w:val="left"/>
      <w:pPr>
        <w:ind w:left="462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71292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8F80E20">
      <w:numFmt w:val="bullet"/>
      <w:lvlText w:val="•"/>
      <w:lvlJc w:val="left"/>
      <w:pPr>
        <w:ind w:left="1889" w:hanging="360"/>
      </w:pPr>
      <w:rPr>
        <w:rFonts w:hint="default"/>
        <w:lang w:val="it-IT" w:eastAsia="en-US" w:bidi="ar-SA"/>
      </w:rPr>
    </w:lvl>
    <w:lvl w:ilvl="3" w:tplc="5F583808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E8521BCE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EECEE738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6" w:tplc="CC963A5C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2336299A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4296F742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</w:abstractNum>
  <w:abstractNum w:abstractNumId="1">
    <w:nsid w:val="55F564C3"/>
    <w:multiLevelType w:val="hybridMultilevel"/>
    <w:tmpl w:val="94FE4EB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58E102FB"/>
    <w:multiLevelType w:val="multilevel"/>
    <w:tmpl w:val="0808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44C0605"/>
    <w:multiLevelType w:val="multilevel"/>
    <w:tmpl w:val="5D2261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compat/>
  <w:rsids>
    <w:rsidRoot w:val="009C2AA0"/>
    <w:rsid w:val="000600EF"/>
    <w:rsid w:val="000A60BD"/>
    <w:rsid w:val="000E49C2"/>
    <w:rsid w:val="001474B0"/>
    <w:rsid w:val="00165308"/>
    <w:rsid w:val="0017380D"/>
    <w:rsid w:val="001A36F5"/>
    <w:rsid w:val="001E3279"/>
    <w:rsid w:val="00481118"/>
    <w:rsid w:val="00572FE6"/>
    <w:rsid w:val="00586280"/>
    <w:rsid w:val="006111E1"/>
    <w:rsid w:val="00617FC8"/>
    <w:rsid w:val="00626954"/>
    <w:rsid w:val="006E4528"/>
    <w:rsid w:val="00723A0C"/>
    <w:rsid w:val="00746882"/>
    <w:rsid w:val="0077174B"/>
    <w:rsid w:val="007A757A"/>
    <w:rsid w:val="00821C27"/>
    <w:rsid w:val="00832A41"/>
    <w:rsid w:val="0084043D"/>
    <w:rsid w:val="0092144A"/>
    <w:rsid w:val="009C2AA0"/>
    <w:rsid w:val="00A21156"/>
    <w:rsid w:val="00B0566C"/>
    <w:rsid w:val="00B57C2C"/>
    <w:rsid w:val="00BE0F0A"/>
    <w:rsid w:val="00C152CB"/>
    <w:rsid w:val="00C9495F"/>
    <w:rsid w:val="00D163A8"/>
    <w:rsid w:val="00D76B33"/>
    <w:rsid w:val="00DB6D9C"/>
    <w:rsid w:val="00EB5D76"/>
    <w:rsid w:val="00F4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2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rsid w:val="005862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86280"/>
    <w:pPr>
      <w:spacing w:after="140" w:line="276" w:lineRule="auto"/>
    </w:pPr>
  </w:style>
  <w:style w:type="paragraph" w:styleId="Elenco">
    <w:name w:val="List"/>
    <w:basedOn w:val="Corpodeltesto"/>
    <w:rsid w:val="00586280"/>
    <w:rPr>
      <w:rFonts w:cs="Lucida Sans"/>
    </w:rPr>
  </w:style>
  <w:style w:type="paragraph" w:styleId="Didascalia">
    <w:name w:val="caption"/>
    <w:basedOn w:val="Normale"/>
    <w:qFormat/>
    <w:rsid w:val="0058628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86280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B9608E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ntenutoelenco">
    <w:name w:val="Contenuto elenco"/>
    <w:basedOn w:val="Normale"/>
    <w:qFormat/>
    <w:rsid w:val="00AC3EF5"/>
    <w:pPr>
      <w:widowControl w:val="0"/>
      <w:ind w:left="567"/>
    </w:pPr>
    <w:rPr>
      <w:rFonts w:ascii="Thorndale" w:eastAsia="Andale Sans UI" w:hAnsi="Thorndale" w:cs="Thorndale"/>
      <w:kern w:val="2"/>
      <w:lang w:eastAsia="zh-CN"/>
    </w:rPr>
  </w:style>
  <w:style w:type="paragraph" w:styleId="Paragrafoelenco">
    <w:name w:val="List Paragraph"/>
    <w:basedOn w:val="Normale"/>
    <w:uiPriority w:val="1"/>
    <w:qFormat/>
    <w:rsid w:val="00821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silvia.didonna</cp:lastModifiedBy>
  <cp:revision>21</cp:revision>
  <cp:lastPrinted>2022-07-13T12:54:00Z</cp:lastPrinted>
  <dcterms:created xsi:type="dcterms:W3CDTF">2022-07-10T07:45:00Z</dcterms:created>
  <dcterms:modified xsi:type="dcterms:W3CDTF">2023-03-17T10:24:00Z</dcterms:modified>
  <dc:language>it-IT</dc:language>
</cp:coreProperties>
</file>